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91" w:rsidRPr="00941B67" w:rsidRDefault="002242F7" w:rsidP="0031089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41B67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1504950" cy="4476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14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UNIVERSIDADE FEDERAL RURAL DO SEMI-ÁRIDO</w:t>
      </w:r>
    </w:p>
    <w:p w:rsidR="00A35302" w:rsidRPr="00941B67" w:rsidRDefault="00A35302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PRÓ-REITORIA DE GRADUAÇÃO</w:t>
      </w:r>
    </w:p>
    <w:p w:rsidR="006619CE" w:rsidRPr="00941B67" w:rsidRDefault="00591EA9" w:rsidP="00591EA9">
      <w:pPr>
        <w:tabs>
          <w:tab w:val="center" w:pos="4535"/>
          <w:tab w:val="left" w:pos="7680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97F07" w:rsidRPr="00941B67">
        <w:rPr>
          <w:rFonts w:ascii="Times New Roman" w:hAnsi="Times New Roman"/>
          <w:color w:val="000000"/>
          <w:sz w:val="24"/>
          <w:szCs w:val="24"/>
        </w:rPr>
        <w:t xml:space="preserve">CENTRO MULTIDISCIPLINAR DE </w:t>
      </w:r>
      <w:r>
        <w:rPr>
          <w:rFonts w:ascii="Times New Roman" w:hAnsi="Times New Roman"/>
          <w:color w:val="000000"/>
          <w:sz w:val="24"/>
          <w:szCs w:val="24"/>
        </w:rPr>
        <w:t>ANGICOS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310891" w:rsidRPr="00941B67" w:rsidRDefault="008A599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 xml:space="preserve">CURSO DE </w:t>
      </w:r>
      <w:r w:rsidR="00697F07" w:rsidRPr="00941B67">
        <w:rPr>
          <w:rFonts w:ascii="Times New Roman" w:hAnsi="Times New Roman"/>
          <w:color w:val="000000"/>
          <w:sz w:val="24"/>
          <w:szCs w:val="24"/>
        </w:rPr>
        <w:t>BACHARELADO EM ENGENHARIA CIVIL</w:t>
      </w: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4C0C" w:rsidRPr="00941B67" w:rsidRDefault="00976C43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="006619CE" w:rsidRPr="00941B67">
          <w:rPr>
            <w:rFonts w:ascii="Times New Roman" w:hAnsi="Times New Roman"/>
            <w:color w:val="000000"/>
            <w:sz w:val="24"/>
            <w:szCs w:val="24"/>
          </w:rPr>
          <w:t>NOME DO</w:t>
        </w:r>
        <w:r w:rsidR="00F314E5" w:rsidRPr="00941B67">
          <w:rPr>
            <w:rFonts w:ascii="Times New Roman" w:hAnsi="Times New Roman"/>
            <w:color w:val="000000"/>
            <w:sz w:val="24"/>
            <w:szCs w:val="24"/>
          </w:rPr>
          <w:t xml:space="preserve"> AUTOR</w:t>
        </w:r>
      </w:hyperlink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20D5" w:rsidRPr="00941B67" w:rsidRDefault="00C320D5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6619CE" w:rsidP="003108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t>TÍTULO: SUBTÍTULO</w:t>
      </w:r>
    </w:p>
    <w:p w:rsidR="006619CE" w:rsidRPr="00941B67" w:rsidRDefault="006619CE" w:rsidP="0031089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19CE" w:rsidRPr="00941B67" w:rsidRDefault="006619CE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B2EEC" w:rsidRPr="00941B67" w:rsidRDefault="00BB2EE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310891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0891" w:rsidRPr="00941B67" w:rsidRDefault="000F6B76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ANGICOS</w:t>
      </w:r>
    </w:p>
    <w:p w:rsidR="001B5424" w:rsidRPr="00941B67" w:rsidRDefault="0062200E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ANO</w:t>
      </w:r>
      <w:r w:rsidR="001B5424" w:rsidRPr="00941B67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4236F" w:rsidRPr="00941B67" w:rsidRDefault="00976C43" w:rsidP="0084236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84236F" w:rsidRPr="00941B67">
          <w:rPr>
            <w:rFonts w:ascii="Times New Roman" w:hAnsi="Times New Roman"/>
            <w:color w:val="000000"/>
            <w:sz w:val="24"/>
            <w:szCs w:val="24"/>
          </w:rPr>
          <w:t>NOME DO/A AUTOR</w:t>
        </w:r>
      </w:hyperlink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20D5" w:rsidRPr="00941B67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4236F" w:rsidRPr="00941B67" w:rsidRDefault="0084236F" w:rsidP="0084236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t>TÍTULO: SUBTÍTULO</w:t>
      </w: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20D5" w:rsidRPr="00941B67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320D5" w:rsidRPr="00941B67" w:rsidRDefault="00C320D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776C1" w:rsidRPr="00FD3BB0" w:rsidRDefault="00B776C1" w:rsidP="00B776C1">
      <w:pPr>
        <w:pStyle w:val="Corpodetexto"/>
        <w:ind w:left="4536"/>
        <w:jc w:val="both"/>
        <w:rPr>
          <w:rFonts w:ascii="Times New Roman" w:hAnsi="Times New Roman" w:cs="Times New Roman"/>
          <w:lang w:val="pt-BR"/>
        </w:rPr>
      </w:pPr>
      <w:r w:rsidRPr="00FD3BB0">
        <w:rPr>
          <w:rStyle w:val="fontstyle01"/>
          <w:lang w:val="pt-BR"/>
        </w:rPr>
        <w:t>Trabalho Final de Graduação apresentado a</w:t>
      </w:r>
      <w:r w:rsidRPr="00FD3BB0">
        <w:rPr>
          <w:rFonts w:ascii="TimesNewRomanPSMT" w:hAnsi="TimesNewRomanPSMT"/>
          <w:color w:val="000000"/>
          <w:lang w:val="pt-BR"/>
        </w:rPr>
        <w:br/>
      </w:r>
      <w:r w:rsidRPr="00FD3BB0">
        <w:rPr>
          <w:rStyle w:val="fontstyle01"/>
          <w:lang w:val="pt-BR"/>
        </w:rPr>
        <w:t xml:space="preserve">Universidade Federal Rural do </w:t>
      </w:r>
      <w:proofErr w:type="spellStart"/>
      <w:r w:rsidRPr="00FD3BB0">
        <w:rPr>
          <w:rStyle w:val="fontstyle01"/>
          <w:lang w:val="pt-BR"/>
        </w:rPr>
        <w:t>Semi-Árido</w:t>
      </w:r>
      <w:proofErr w:type="spellEnd"/>
      <w:r w:rsidRPr="00FD3BB0">
        <w:rPr>
          <w:rFonts w:ascii="TimesNewRomanPSMT" w:hAnsi="TimesNewRomanPSMT"/>
          <w:color w:val="000000"/>
          <w:lang w:val="pt-BR"/>
        </w:rPr>
        <w:br/>
      </w:r>
      <w:r w:rsidRPr="00FD3BB0">
        <w:rPr>
          <w:rStyle w:val="fontstyle01"/>
          <w:lang w:val="pt-BR"/>
        </w:rPr>
        <w:t>como requisito para obtenção do título de</w:t>
      </w:r>
      <w:r w:rsidRPr="00FD3BB0">
        <w:rPr>
          <w:rFonts w:ascii="TimesNewRomanPSMT" w:hAnsi="TimesNewRomanPSMT"/>
          <w:color w:val="000000"/>
          <w:lang w:val="pt-BR"/>
        </w:rPr>
        <w:br/>
      </w:r>
      <w:r w:rsidRPr="00FD3BB0">
        <w:rPr>
          <w:rStyle w:val="fontstyle01"/>
          <w:lang w:val="pt-BR"/>
        </w:rPr>
        <w:t>Bacharel em Engenharia Civil.</w:t>
      </w:r>
    </w:p>
    <w:p w:rsidR="00E10B0D" w:rsidRPr="00941B67" w:rsidRDefault="00E10B0D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752E" w:rsidRPr="00941B67" w:rsidRDefault="0026752E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F9377A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 xml:space="preserve">Orientador: </w:t>
      </w:r>
      <w:r w:rsidR="000D63BA" w:rsidRPr="00941B67">
        <w:rPr>
          <w:rFonts w:ascii="Times New Roman" w:hAnsi="Times New Roman"/>
          <w:color w:val="000000"/>
          <w:sz w:val="24"/>
          <w:szCs w:val="24"/>
        </w:rPr>
        <w:t xml:space="preserve">Nome </w:t>
      </w:r>
      <w:r w:rsidR="0057458A" w:rsidRPr="00941B67">
        <w:rPr>
          <w:rFonts w:ascii="Times New Roman" w:hAnsi="Times New Roman"/>
          <w:color w:val="000000"/>
          <w:sz w:val="24"/>
          <w:szCs w:val="24"/>
        </w:rPr>
        <w:t>Completo</w:t>
      </w:r>
      <w:r w:rsidR="00DD1079" w:rsidRPr="00941B67">
        <w:rPr>
          <w:rFonts w:ascii="Times New Roman" w:hAnsi="Times New Roman"/>
          <w:color w:val="000000"/>
          <w:sz w:val="24"/>
          <w:szCs w:val="24"/>
        </w:rPr>
        <w:t>, Prof.</w:t>
      </w:r>
      <w:r w:rsidR="00AB5048" w:rsidRPr="00941B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63BA" w:rsidRPr="00941B67">
        <w:rPr>
          <w:rFonts w:ascii="Times New Roman" w:hAnsi="Times New Roman"/>
          <w:color w:val="000000"/>
          <w:sz w:val="24"/>
          <w:szCs w:val="24"/>
        </w:rPr>
        <w:t>Dr</w:t>
      </w:r>
      <w:r w:rsidR="00AB5048" w:rsidRPr="00941B67">
        <w:rPr>
          <w:rFonts w:ascii="Times New Roman" w:hAnsi="Times New Roman"/>
          <w:color w:val="000000"/>
          <w:sz w:val="24"/>
          <w:szCs w:val="24"/>
        </w:rPr>
        <w:t>.</w:t>
      </w:r>
    </w:p>
    <w:p w:rsidR="0057458A" w:rsidRPr="00941B67" w:rsidRDefault="0057458A" w:rsidP="00E10B0D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57458A" w:rsidP="0057458A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Co-o</w:t>
      </w:r>
      <w:r w:rsidR="00DD1079" w:rsidRPr="00941B67">
        <w:rPr>
          <w:rFonts w:ascii="Times New Roman" w:hAnsi="Times New Roman"/>
          <w:color w:val="000000"/>
          <w:sz w:val="24"/>
          <w:szCs w:val="24"/>
        </w:rPr>
        <w:t>rientador: Nome Completo, Prof.</w:t>
      </w:r>
      <w:r w:rsidRPr="00941B67">
        <w:rPr>
          <w:rFonts w:ascii="Times New Roman" w:hAnsi="Times New Roman"/>
          <w:color w:val="000000"/>
          <w:sz w:val="24"/>
          <w:szCs w:val="24"/>
        </w:rPr>
        <w:t xml:space="preserve"> Dr.</w:t>
      </w: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5424" w:rsidRPr="00941B67" w:rsidRDefault="001B5424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5424" w:rsidRPr="00941B67" w:rsidRDefault="001B5424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591EA9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ANGICOS</w:t>
      </w:r>
    </w:p>
    <w:p w:rsidR="001B5424" w:rsidRPr="00941B67" w:rsidRDefault="00E67555" w:rsidP="00E10B0D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ANO</w:t>
      </w:r>
      <w:r w:rsidR="001B5424" w:rsidRPr="00941B67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310891" w:rsidRPr="00941B67" w:rsidRDefault="008813C5" w:rsidP="001A37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lastRenderedPageBreak/>
        <w:t>©</w:t>
      </w:r>
      <w:r w:rsidRPr="00941B67">
        <w:rPr>
          <w:rFonts w:ascii="Times New Roman" w:hAnsi="Times New Roman"/>
          <w:color w:val="000000"/>
          <w:sz w:val="24"/>
          <w:szCs w:val="24"/>
        </w:rPr>
        <w:t>Todo</w:t>
      </w:r>
      <w:r w:rsidR="00F00D58" w:rsidRPr="00941B67">
        <w:rPr>
          <w:rFonts w:ascii="Times New Roman" w:hAnsi="Times New Roman"/>
          <w:color w:val="000000"/>
          <w:sz w:val="24"/>
          <w:szCs w:val="24"/>
        </w:rPr>
        <w:t>s os direitos estão reservados à</w:t>
      </w:r>
      <w:r w:rsidRPr="00941B67">
        <w:rPr>
          <w:rFonts w:ascii="Times New Roman" w:hAnsi="Times New Roman"/>
          <w:color w:val="000000"/>
          <w:sz w:val="24"/>
          <w:szCs w:val="24"/>
        </w:rPr>
        <w:t xml:space="preserve"> Universida</w:t>
      </w:r>
      <w:r w:rsidR="00A17751" w:rsidRPr="00941B67">
        <w:rPr>
          <w:rFonts w:ascii="Times New Roman" w:hAnsi="Times New Roman"/>
          <w:color w:val="000000"/>
          <w:sz w:val="24"/>
          <w:szCs w:val="24"/>
        </w:rPr>
        <w:t>de Federal Rural do Semi-Árido.</w:t>
      </w:r>
      <w:r w:rsidRPr="00941B67">
        <w:rPr>
          <w:rFonts w:ascii="Times New Roman" w:hAnsi="Times New Roman"/>
          <w:color w:val="000000"/>
          <w:sz w:val="24"/>
          <w:szCs w:val="24"/>
        </w:rPr>
        <w:t>O conteúdo desta obra é de inteira responsabilidade do (a) autor (a)</w:t>
      </w:r>
      <w:r w:rsidR="00AA72A2" w:rsidRPr="00941B67">
        <w:rPr>
          <w:rFonts w:ascii="Times New Roman" w:hAnsi="Times New Roman"/>
          <w:color w:val="000000"/>
          <w:sz w:val="24"/>
          <w:szCs w:val="24"/>
        </w:rPr>
        <w:t>, sendo o mesmo, passível de sanções administrativas ou penais, caso sejam infri</w:t>
      </w:r>
      <w:r w:rsidR="00A17751" w:rsidRPr="00941B67">
        <w:rPr>
          <w:rFonts w:ascii="Times New Roman" w:hAnsi="Times New Roman"/>
          <w:color w:val="000000"/>
          <w:sz w:val="24"/>
          <w:szCs w:val="24"/>
        </w:rPr>
        <w:t>n</w:t>
      </w:r>
      <w:r w:rsidR="00AA72A2" w:rsidRPr="00941B67">
        <w:rPr>
          <w:rFonts w:ascii="Times New Roman" w:hAnsi="Times New Roman"/>
          <w:color w:val="000000"/>
          <w:sz w:val="24"/>
          <w:szCs w:val="24"/>
        </w:rPr>
        <w:t>gidas as leis que regulamentam a Propriedade Intelectual</w:t>
      </w:r>
      <w:r w:rsidR="00295422" w:rsidRPr="00941B67">
        <w:rPr>
          <w:rFonts w:ascii="Times New Roman" w:hAnsi="Times New Roman"/>
          <w:color w:val="000000"/>
          <w:sz w:val="24"/>
          <w:szCs w:val="24"/>
        </w:rPr>
        <w:t>, respectivamente, Patentes: Lei n</w:t>
      </w:r>
      <w:r w:rsidR="00295422" w:rsidRPr="00941B67">
        <w:rPr>
          <w:rFonts w:ascii="Times New Roman" w:hAnsi="Times New Roman"/>
          <w:bCs/>
          <w:color w:val="000000"/>
          <w:sz w:val="24"/>
          <w:szCs w:val="24"/>
        </w:rPr>
        <w:t xml:space="preserve">º 9.279/1996, e </w:t>
      </w:r>
      <w:r w:rsidR="00401A2B" w:rsidRPr="00941B67">
        <w:rPr>
          <w:rFonts w:ascii="Times New Roman" w:hAnsi="Times New Roman"/>
          <w:color w:val="000000"/>
          <w:sz w:val="24"/>
          <w:szCs w:val="24"/>
        </w:rPr>
        <w:t>Direito</w:t>
      </w:r>
      <w:r w:rsidR="00295422" w:rsidRPr="00941B67">
        <w:rPr>
          <w:rFonts w:ascii="Times New Roman" w:hAnsi="Times New Roman"/>
          <w:color w:val="000000"/>
          <w:sz w:val="24"/>
          <w:szCs w:val="24"/>
        </w:rPr>
        <w:t>s</w:t>
      </w:r>
      <w:r w:rsidR="00401A2B" w:rsidRPr="00941B67">
        <w:rPr>
          <w:rFonts w:ascii="Times New Roman" w:hAnsi="Times New Roman"/>
          <w:color w:val="000000"/>
          <w:sz w:val="24"/>
          <w:szCs w:val="24"/>
        </w:rPr>
        <w:t xml:space="preserve"> Autora</w:t>
      </w:r>
      <w:r w:rsidR="00295422" w:rsidRPr="00941B67">
        <w:rPr>
          <w:rFonts w:ascii="Times New Roman" w:hAnsi="Times New Roman"/>
          <w:color w:val="000000"/>
          <w:sz w:val="24"/>
          <w:szCs w:val="24"/>
        </w:rPr>
        <w:t xml:space="preserve">is: Lei nº 9.610/1998. </w:t>
      </w:r>
      <w:r w:rsidR="00A17751" w:rsidRPr="00941B67">
        <w:rPr>
          <w:rFonts w:ascii="Times New Roman" w:hAnsi="Times New Roman"/>
          <w:color w:val="000000"/>
          <w:sz w:val="24"/>
          <w:szCs w:val="24"/>
        </w:rPr>
        <w:t>O conteúdo desta obra tornar-se-á de domínio público após a data de defesa e homologação da sua respectiva ata</w:t>
      </w:r>
      <w:r w:rsidR="00244A25" w:rsidRPr="00941B67">
        <w:rPr>
          <w:rFonts w:ascii="Times New Roman" w:hAnsi="Times New Roman"/>
          <w:color w:val="000000"/>
          <w:sz w:val="24"/>
          <w:szCs w:val="24"/>
        </w:rPr>
        <w:t>, exceto as pesquisas que estejam vinculas ao processo de patenteamento</w:t>
      </w:r>
      <w:r w:rsidR="00A17751" w:rsidRPr="00941B6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A6296" w:rsidRPr="00941B67">
        <w:rPr>
          <w:rFonts w:ascii="Times New Roman" w:hAnsi="Times New Roman"/>
          <w:color w:val="000000"/>
          <w:sz w:val="24"/>
          <w:szCs w:val="24"/>
        </w:rPr>
        <w:t xml:space="preserve">Esta investigação será </w:t>
      </w:r>
      <w:r w:rsidR="00A17751" w:rsidRPr="00941B67">
        <w:rPr>
          <w:rFonts w:ascii="Times New Roman" w:hAnsi="Times New Roman"/>
          <w:color w:val="000000"/>
          <w:sz w:val="24"/>
          <w:szCs w:val="24"/>
        </w:rPr>
        <w:t xml:space="preserve">base </w:t>
      </w:r>
      <w:r w:rsidR="002D0296" w:rsidRPr="00941B67">
        <w:rPr>
          <w:rFonts w:ascii="Times New Roman" w:hAnsi="Times New Roman"/>
          <w:color w:val="000000"/>
          <w:sz w:val="24"/>
          <w:szCs w:val="24"/>
        </w:rPr>
        <w:t xml:space="preserve">literária </w:t>
      </w:r>
      <w:r w:rsidR="00A17751" w:rsidRPr="00941B67">
        <w:rPr>
          <w:rFonts w:ascii="Times New Roman" w:hAnsi="Times New Roman"/>
          <w:color w:val="000000"/>
          <w:sz w:val="24"/>
          <w:szCs w:val="24"/>
        </w:rPr>
        <w:t xml:space="preserve">para novas pesquisas, desde que a obra e seu (a) respectivo (a) autor (a) seja devidamente </w:t>
      </w:r>
      <w:r w:rsidR="002D0296" w:rsidRPr="00941B67">
        <w:rPr>
          <w:rFonts w:ascii="Times New Roman" w:hAnsi="Times New Roman"/>
          <w:color w:val="000000"/>
          <w:sz w:val="24"/>
          <w:szCs w:val="24"/>
        </w:rPr>
        <w:t xml:space="preserve">citado e mencionado os </w:t>
      </w:r>
      <w:r w:rsidR="00A17751" w:rsidRPr="00941B67">
        <w:rPr>
          <w:rFonts w:ascii="Times New Roman" w:hAnsi="Times New Roman"/>
          <w:color w:val="000000"/>
          <w:sz w:val="24"/>
          <w:szCs w:val="24"/>
        </w:rPr>
        <w:t>seus créditos</w:t>
      </w:r>
      <w:r w:rsidR="002D0296" w:rsidRPr="00941B67">
        <w:rPr>
          <w:rFonts w:ascii="Times New Roman" w:hAnsi="Times New Roman"/>
          <w:color w:val="000000"/>
          <w:sz w:val="24"/>
          <w:szCs w:val="24"/>
        </w:rPr>
        <w:t xml:space="preserve"> bibliográficos</w:t>
      </w:r>
      <w:r w:rsidR="00A17751" w:rsidRPr="00941B67">
        <w:rPr>
          <w:rFonts w:ascii="Times New Roman" w:hAnsi="Times New Roman"/>
          <w:color w:val="000000"/>
          <w:sz w:val="24"/>
          <w:szCs w:val="24"/>
        </w:rPr>
        <w:t>.</w:t>
      </w: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E10B0D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E1DFA" w:rsidRPr="00941B67" w:rsidRDefault="00FE1DFA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47AC" w:rsidRPr="00941B67" w:rsidRDefault="003547AC" w:rsidP="003108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47AC" w:rsidRPr="00941B67" w:rsidRDefault="003547AC" w:rsidP="003547AC">
      <w:pPr>
        <w:spacing w:after="0" w:line="240" w:lineRule="auto"/>
        <w:jc w:val="center"/>
        <w:rPr>
          <w:color w:val="222222"/>
          <w:sz w:val="24"/>
          <w:szCs w:val="24"/>
          <w:shd w:val="clear" w:color="auto" w:fill="FFFFFF"/>
        </w:rPr>
      </w:pPr>
      <w:r w:rsidRPr="00941B67">
        <w:rPr>
          <w:color w:val="222222"/>
          <w:sz w:val="24"/>
          <w:szCs w:val="24"/>
          <w:shd w:val="clear" w:color="auto" w:fill="FFFFFF"/>
        </w:rPr>
        <w:t xml:space="preserve">Ficha catalográfica elaborada pelo Sistema de Bibliotecas </w:t>
      </w:r>
    </w:p>
    <w:p w:rsidR="00FE1DFA" w:rsidRPr="00941B67" w:rsidRDefault="003547AC" w:rsidP="003547AC">
      <w:pPr>
        <w:spacing w:after="0" w:line="240" w:lineRule="auto"/>
        <w:jc w:val="center"/>
        <w:rPr>
          <w:color w:val="222222"/>
          <w:sz w:val="24"/>
          <w:szCs w:val="24"/>
          <w:shd w:val="clear" w:color="auto" w:fill="FFFFFF"/>
        </w:rPr>
      </w:pPr>
      <w:r w:rsidRPr="00941B67">
        <w:rPr>
          <w:color w:val="222222"/>
          <w:sz w:val="24"/>
          <w:szCs w:val="24"/>
          <w:shd w:val="clear" w:color="auto" w:fill="FFFFFF"/>
        </w:rPr>
        <w:t>da Universidade Federal Rural do Semi-Árido, com os dados fornecidos pelo(a) autor(a)</w:t>
      </w:r>
    </w:p>
    <w:p w:rsidR="00AB5048" w:rsidRPr="00941B67" w:rsidRDefault="00976C43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0;margin-top:0;width:308.55pt;height:156.35pt;z-index:25165772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">
            <v:textbox>
              <w:txbxContent>
                <w:p w:rsidR="00D957DE" w:rsidRDefault="00D957DE" w:rsidP="00D957D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957DE" w:rsidRPr="00AB5048" w:rsidRDefault="00D957DE" w:rsidP="00D957D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B5048" w:rsidRPr="00941B67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5048" w:rsidRPr="00941B67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0B0D" w:rsidRPr="00941B67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Setor de Informação e Referência</w:t>
      </w:r>
    </w:p>
    <w:p w:rsidR="00AB5048" w:rsidRPr="00941B67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5048" w:rsidRPr="00941B67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5048" w:rsidRPr="00941B67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5048" w:rsidRPr="00941B67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5048" w:rsidRPr="00941B67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5048" w:rsidRPr="00941B67" w:rsidRDefault="00AB5048" w:rsidP="00AB504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B5048" w:rsidRPr="00941B67" w:rsidRDefault="00AB5048" w:rsidP="00AB5048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47AC" w:rsidRPr="00941B67" w:rsidRDefault="003547AC" w:rsidP="00DE225A">
      <w:pPr>
        <w:spacing w:after="0" w:line="360" w:lineRule="auto"/>
        <w:jc w:val="center"/>
        <w:rPr>
          <w:sz w:val="24"/>
          <w:szCs w:val="24"/>
        </w:rPr>
      </w:pPr>
    </w:p>
    <w:p w:rsidR="00C730D5" w:rsidRPr="00941B67" w:rsidRDefault="003547AC" w:rsidP="003547A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1B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serviço de Geração Automática de Ficha Catalográfica para Trabalhos de Conclusão de Curso (</w:t>
      </w:r>
      <w:proofErr w:type="spellStart"/>
      <w:r w:rsidRPr="00941B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TCC´s</w:t>
      </w:r>
      <w:proofErr w:type="spellEnd"/>
      <w:r w:rsidRPr="00941B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 foi desenvolvido pelo Instituto de Ciências Matemáticas e de Computação da Universidade de São Paulo (USP) e gentilmente cedido para o Sistema de Bibliotecas da Universidade Federal Rural do Semi-Árido (SISBI-UFERSA), sendo customizado pela Superintendência de Tecnologia da Informação e Comunicação (SUTIC) sob orientação dos bibliotecários da instituição para ser adaptado às necessidades dos alunos dos Cursos de Graduação e Programas de Pós-Graduação da Universidade.</w:t>
      </w:r>
      <w:r w:rsidR="00C730D5" w:rsidRPr="00941B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 w:type="page"/>
      </w:r>
    </w:p>
    <w:p w:rsidR="00DE225A" w:rsidRPr="00941B67" w:rsidRDefault="00976C43" w:rsidP="00DE225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 w:rsidR="00DE225A" w:rsidRPr="00941B67">
          <w:rPr>
            <w:rFonts w:ascii="Times New Roman" w:hAnsi="Times New Roman"/>
            <w:color w:val="000000"/>
            <w:sz w:val="24"/>
            <w:szCs w:val="24"/>
          </w:rPr>
          <w:t>NOME DO/A AUTOR</w:t>
        </w:r>
      </w:hyperlink>
    </w:p>
    <w:p w:rsidR="001B4C0C" w:rsidRPr="00941B67" w:rsidRDefault="001B4C0C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43C6" w:rsidRPr="00941B67" w:rsidRDefault="00F643C6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E225A" w:rsidRPr="00941B67" w:rsidRDefault="00DE225A" w:rsidP="00DE225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t>TÍTULO: SUBTÍTULO</w:t>
      </w:r>
    </w:p>
    <w:p w:rsidR="001B4C0C" w:rsidRPr="00941B67" w:rsidRDefault="001B4C0C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A599C" w:rsidRPr="00941B67" w:rsidRDefault="008A599C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A599C" w:rsidRPr="00941B67" w:rsidRDefault="008A599C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43C6" w:rsidRPr="00941B67" w:rsidRDefault="00F643C6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91EA9" w:rsidRPr="00FD3BB0" w:rsidRDefault="00591EA9" w:rsidP="00591EA9">
      <w:pPr>
        <w:pStyle w:val="Corpodetexto"/>
        <w:ind w:left="4536"/>
        <w:jc w:val="both"/>
        <w:rPr>
          <w:rFonts w:ascii="Times New Roman" w:hAnsi="Times New Roman" w:cs="Times New Roman"/>
          <w:lang w:val="pt-BR"/>
        </w:rPr>
      </w:pPr>
      <w:r w:rsidRPr="00FD3BB0">
        <w:rPr>
          <w:rStyle w:val="fontstyle01"/>
          <w:lang w:val="pt-BR"/>
        </w:rPr>
        <w:t>Trabalho Final de Graduação apresentado a</w:t>
      </w:r>
      <w:r w:rsidRPr="00FD3BB0">
        <w:rPr>
          <w:rFonts w:ascii="TimesNewRomanPSMT" w:hAnsi="TimesNewRomanPSMT"/>
          <w:color w:val="000000"/>
          <w:lang w:val="pt-BR"/>
        </w:rPr>
        <w:br/>
      </w:r>
      <w:r w:rsidRPr="00FD3BB0">
        <w:rPr>
          <w:rStyle w:val="fontstyle01"/>
          <w:lang w:val="pt-BR"/>
        </w:rPr>
        <w:t xml:space="preserve">Universidade Federal Rural do </w:t>
      </w:r>
      <w:proofErr w:type="spellStart"/>
      <w:r w:rsidRPr="00FD3BB0">
        <w:rPr>
          <w:rStyle w:val="fontstyle01"/>
          <w:lang w:val="pt-BR"/>
        </w:rPr>
        <w:t>Semi-Árido</w:t>
      </w:r>
      <w:proofErr w:type="spellEnd"/>
      <w:r w:rsidRPr="00FD3BB0">
        <w:rPr>
          <w:rFonts w:ascii="TimesNewRomanPSMT" w:hAnsi="TimesNewRomanPSMT"/>
          <w:color w:val="000000"/>
          <w:lang w:val="pt-BR"/>
        </w:rPr>
        <w:br/>
      </w:r>
      <w:r w:rsidRPr="00FD3BB0">
        <w:rPr>
          <w:rStyle w:val="fontstyle01"/>
          <w:lang w:val="pt-BR"/>
        </w:rPr>
        <w:t>como requisito para obtenção do título de</w:t>
      </w:r>
      <w:r w:rsidRPr="00FD3BB0">
        <w:rPr>
          <w:rFonts w:ascii="TimesNewRomanPSMT" w:hAnsi="TimesNewRomanPSMT"/>
          <w:color w:val="000000"/>
          <w:lang w:val="pt-BR"/>
        </w:rPr>
        <w:br/>
      </w:r>
      <w:r w:rsidRPr="00FD3BB0">
        <w:rPr>
          <w:rStyle w:val="fontstyle01"/>
          <w:lang w:val="pt-BR"/>
        </w:rPr>
        <w:t>Bacharel em Engenharia Civil.</w:t>
      </w:r>
    </w:p>
    <w:p w:rsidR="00DE225A" w:rsidRPr="00941B67" w:rsidRDefault="00DE225A" w:rsidP="00DE225A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599C" w:rsidRPr="00941B67" w:rsidRDefault="008A599C" w:rsidP="00DE225A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25A" w:rsidRPr="00941B67" w:rsidRDefault="00DE225A" w:rsidP="00F643C6">
      <w:pPr>
        <w:spacing w:after="0" w:line="36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25A" w:rsidRPr="00941B67" w:rsidRDefault="00DE225A" w:rsidP="00DE225A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1F5E" w:rsidRPr="00941B67" w:rsidRDefault="00FC1F5E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4C0C" w:rsidRPr="00941B67" w:rsidRDefault="00E34CC0" w:rsidP="001B4C0C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 xml:space="preserve">Defendida </w:t>
      </w:r>
      <w:r w:rsidR="001B4C0C" w:rsidRPr="00941B67">
        <w:rPr>
          <w:rFonts w:ascii="Times New Roman" w:hAnsi="Times New Roman"/>
          <w:color w:val="000000"/>
          <w:sz w:val="24"/>
          <w:szCs w:val="24"/>
        </w:rPr>
        <w:t>em: _____ / _____ / ______.</w:t>
      </w:r>
    </w:p>
    <w:p w:rsidR="00FC1F5E" w:rsidRPr="00941B67" w:rsidRDefault="00FC1F5E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4C0C" w:rsidRPr="00941B67" w:rsidRDefault="001B4C0C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4C0C" w:rsidRPr="00941B67" w:rsidRDefault="001B4C0C" w:rsidP="001B4C0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t>BANCA EXAMINADORA</w:t>
      </w:r>
    </w:p>
    <w:p w:rsidR="001B4C0C" w:rsidRPr="00941B67" w:rsidRDefault="001B4C0C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4C0C" w:rsidRPr="00941B67" w:rsidRDefault="001B4C0C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____________________</w:t>
      </w:r>
      <w:r w:rsidR="00792B47" w:rsidRPr="00941B67">
        <w:rPr>
          <w:rFonts w:ascii="Times New Roman" w:hAnsi="Times New Roman"/>
          <w:color w:val="000000"/>
          <w:sz w:val="24"/>
          <w:szCs w:val="24"/>
        </w:rPr>
        <w:t>______</w:t>
      </w:r>
      <w:r w:rsidRPr="00941B67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1B4C0C" w:rsidRPr="00941B67" w:rsidRDefault="009929C9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Nome do Orientador</w:t>
      </w:r>
      <w:r w:rsidR="00DD1079" w:rsidRPr="00941B67">
        <w:rPr>
          <w:rFonts w:ascii="Times New Roman" w:hAnsi="Times New Roman"/>
          <w:color w:val="000000"/>
          <w:sz w:val="24"/>
          <w:szCs w:val="24"/>
        </w:rPr>
        <w:t xml:space="preserve">, Prof. </w:t>
      </w:r>
      <w:r w:rsidR="000C3C59" w:rsidRPr="00941B67">
        <w:rPr>
          <w:rFonts w:ascii="Times New Roman" w:hAnsi="Times New Roman"/>
          <w:color w:val="000000"/>
          <w:sz w:val="24"/>
          <w:szCs w:val="24"/>
        </w:rPr>
        <w:t>Dr</w:t>
      </w:r>
      <w:r w:rsidR="001B4C0C" w:rsidRPr="00941B67">
        <w:rPr>
          <w:rFonts w:ascii="Times New Roman" w:hAnsi="Times New Roman"/>
          <w:color w:val="000000"/>
          <w:sz w:val="24"/>
          <w:szCs w:val="24"/>
        </w:rPr>
        <w:t>. (UFERSA)</w:t>
      </w:r>
    </w:p>
    <w:p w:rsidR="001B4C0C" w:rsidRPr="00941B67" w:rsidRDefault="001B4C0C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Presidente</w:t>
      </w:r>
    </w:p>
    <w:p w:rsidR="00A43DC5" w:rsidRPr="00941B67" w:rsidRDefault="00A43DC5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92B47" w:rsidRPr="00941B67" w:rsidRDefault="00792B47" w:rsidP="00792B4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1B4C0C" w:rsidRPr="00941B67" w:rsidRDefault="000C3C59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Nome do Examinador Interno</w:t>
      </w:r>
      <w:r w:rsidR="001B4C0C" w:rsidRPr="00941B6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D1079" w:rsidRPr="00941B67">
        <w:rPr>
          <w:rFonts w:ascii="Times New Roman" w:hAnsi="Times New Roman"/>
          <w:color w:val="000000"/>
          <w:sz w:val="24"/>
          <w:szCs w:val="24"/>
        </w:rPr>
        <w:t xml:space="preserve">Prof. </w:t>
      </w:r>
      <w:r w:rsidR="001B4C0C" w:rsidRPr="00941B67">
        <w:rPr>
          <w:rFonts w:ascii="Times New Roman" w:hAnsi="Times New Roman"/>
          <w:color w:val="000000"/>
          <w:sz w:val="24"/>
          <w:szCs w:val="24"/>
        </w:rPr>
        <w:t>Dr. (UFERSA)</w:t>
      </w:r>
    </w:p>
    <w:p w:rsidR="001B4C0C" w:rsidRPr="00941B67" w:rsidRDefault="001B4C0C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Membro Examinador</w:t>
      </w:r>
    </w:p>
    <w:p w:rsidR="00A43DC5" w:rsidRPr="00941B67" w:rsidRDefault="00A43DC5" w:rsidP="001B4C0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92B47" w:rsidRPr="00941B67" w:rsidRDefault="00792B47" w:rsidP="00792B4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1B4C0C" w:rsidRPr="00941B67" w:rsidRDefault="000C3C59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Nome do Examinador Externo</w:t>
      </w:r>
      <w:r w:rsidR="00817D75" w:rsidRPr="00941B6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810B9" w:rsidRPr="00941B67">
        <w:rPr>
          <w:rFonts w:ascii="Times New Roman" w:hAnsi="Times New Roman"/>
          <w:color w:val="000000"/>
          <w:sz w:val="24"/>
          <w:szCs w:val="24"/>
        </w:rPr>
        <w:t>Prof.</w:t>
      </w:r>
      <w:r w:rsidR="00817D75" w:rsidRPr="00941B67">
        <w:rPr>
          <w:rFonts w:ascii="Times New Roman" w:hAnsi="Times New Roman"/>
          <w:color w:val="000000"/>
          <w:sz w:val="24"/>
          <w:szCs w:val="24"/>
        </w:rPr>
        <w:t xml:space="preserve"> Dr. (</w:t>
      </w:r>
      <w:r w:rsidR="00F643C6" w:rsidRPr="00941B67">
        <w:rPr>
          <w:rFonts w:ascii="Times New Roman" w:hAnsi="Times New Roman"/>
          <w:color w:val="000000"/>
          <w:sz w:val="24"/>
          <w:szCs w:val="24"/>
        </w:rPr>
        <w:t>UFXYZ</w:t>
      </w:r>
      <w:r w:rsidR="00817D75" w:rsidRPr="00941B67">
        <w:rPr>
          <w:rFonts w:ascii="Times New Roman" w:hAnsi="Times New Roman"/>
          <w:color w:val="000000"/>
          <w:sz w:val="24"/>
          <w:szCs w:val="24"/>
        </w:rPr>
        <w:t>)</w:t>
      </w:r>
    </w:p>
    <w:p w:rsidR="003810B9" w:rsidRPr="00941B67" w:rsidRDefault="003810B9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Membro Examinador</w:t>
      </w:r>
    </w:p>
    <w:p w:rsidR="00DE225A" w:rsidRPr="00941B67" w:rsidRDefault="00DE225A" w:rsidP="000456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E225A" w:rsidRPr="00941B67" w:rsidRDefault="00DE225A" w:rsidP="00DE22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6016D" w:rsidRPr="00941B67" w:rsidRDefault="0016016D" w:rsidP="00DE22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6016D" w:rsidRPr="00941B67" w:rsidRDefault="0016016D" w:rsidP="00DE22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6016D" w:rsidRPr="00941B67" w:rsidRDefault="0016016D" w:rsidP="00DE22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A599C" w:rsidRPr="00941B67" w:rsidRDefault="008A599C" w:rsidP="00DE225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E225A" w:rsidRPr="00941B67" w:rsidRDefault="00DE225A" w:rsidP="000456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DC5" w:rsidRPr="00941B67" w:rsidRDefault="00A43DC5" w:rsidP="000456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37E9" w:rsidRPr="00941B67" w:rsidRDefault="000437E9" w:rsidP="000456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77EE" w:rsidRPr="00941B67" w:rsidRDefault="001E68BA" w:rsidP="001E68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lastRenderedPageBreak/>
        <w:t>AGRADECIMENTOS</w:t>
      </w:r>
    </w:p>
    <w:p w:rsidR="001E68BA" w:rsidRPr="00941B67" w:rsidRDefault="001E68BA" w:rsidP="001E68B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68BA" w:rsidRPr="00941B67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ab/>
        <w:t xml:space="preserve">Agradeço a </w:t>
      </w:r>
      <w:r w:rsidR="00027DD4" w:rsidRPr="00941B67">
        <w:rPr>
          <w:rFonts w:ascii="Times New Roman" w:hAnsi="Times New Roman"/>
          <w:color w:val="000000"/>
          <w:sz w:val="24"/>
          <w:szCs w:val="24"/>
        </w:rPr>
        <w:t>X</w:t>
      </w:r>
      <w:r w:rsidRPr="00941B67">
        <w:rPr>
          <w:rFonts w:ascii="Times New Roman" w:hAnsi="Times New Roman"/>
          <w:color w:val="000000"/>
          <w:sz w:val="24"/>
          <w:szCs w:val="24"/>
        </w:rPr>
        <w:t>…</w:t>
      </w:r>
    </w:p>
    <w:p w:rsidR="001E68BA" w:rsidRPr="00941B67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8BA" w:rsidRPr="00941B67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ab/>
        <w:t xml:space="preserve">Agradeço </w:t>
      </w:r>
      <w:r w:rsidR="00027DD4" w:rsidRPr="00941B67">
        <w:rPr>
          <w:rFonts w:ascii="Times New Roman" w:hAnsi="Times New Roman"/>
          <w:color w:val="000000"/>
          <w:sz w:val="24"/>
          <w:szCs w:val="24"/>
        </w:rPr>
        <w:t>Y</w:t>
      </w:r>
      <w:r w:rsidRPr="00941B67">
        <w:rPr>
          <w:rFonts w:ascii="Times New Roman" w:hAnsi="Times New Roman"/>
          <w:color w:val="000000"/>
          <w:sz w:val="24"/>
          <w:szCs w:val="24"/>
        </w:rPr>
        <w:t>…</w:t>
      </w: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ab/>
        <w:t xml:space="preserve">Agradeço a </w:t>
      </w:r>
      <w:r w:rsidR="00027DD4" w:rsidRPr="00941B67">
        <w:rPr>
          <w:rFonts w:ascii="Times New Roman" w:hAnsi="Times New Roman"/>
          <w:color w:val="000000"/>
          <w:sz w:val="24"/>
          <w:szCs w:val="24"/>
        </w:rPr>
        <w:t>Z</w:t>
      </w:r>
      <w:r w:rsidRPr="00941B67">
        <w:rPr>
          <w:rFonts w:ascii="Times New Roman" w:hAnsi="Times New Roman"/>
          <w:color w:val="000000"/>
          <w:sz w:val="24"/>
          <w:szCs w:val="24"/>
        </w:rPr>
        <w:t>…</w:t>
      </w:r>
    </w:p>
    <w:p w:rsidR="001E68BA" w:rsidRPr="00941B67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8BA" w:rsidRPr="00941B67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ab/>
        <w:t>Agradeço Orientador por…</w:t>
      </w:r>
    </w:p>
    <w:p w:rsidR="001E68BA" w:rsidRPr="00941B67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8BA" w:rsidRPr="00941B67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ab/>
        <w:t>Agradeço a Banca Examinadora por…</w:t>
      </w:r>
    </w:p>
    <w:p w:rsidR="001E68BA" w:rsidRPr="00941B67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8BA" w:rsidRPr="00941B67" w:rsidRDefault="001E68BA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ab/>
        <w:t>Agradeço aos meus Amigos Fulano e Beltrano por…</w:t>
      </w: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021" w:rsidRPr="00941B67" w:rsidRDefault="00657021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730D5" w:rsidRPr="00941B67" w:rsidRDefault="00C730D5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br w:type="page"/>
      </w:r>
    </w:p>
    <w:p w:rsidR="00B2237E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6B76" w:rsidRDefault="000F6B76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6B76" w:rsidRDefault="000F6B76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6B76" w:rsidRDefault="000F6B76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6B76" w:rsidRPr="00941B67" w:rsidRDefault="000F6B76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1E68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37E" w:rsidRPr="00941B67" w:rsidRDefault="00B2237E" w:rsidP="00B2237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37E" w:rsidRPr="00941B67" w:rsidRDefault="00B2237E" w:rsidP="00B2237E">
      <w:pPr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>É uma disciplina que promove, com visão integrada, o gerenciamento e o compartilhamento de todo o ativo de informação possuído pela empresa. Esta informação pode estar em um banco de dados, documentos, procedimentos, bem como em pessoas, através de suas experiências e habilidades.</w:t>
      </w:r>
    </w:p>
    <w:p w:rsidR="00C730D5" w:rsidRPr="00941B67" w:rsidRDefault="00B2237E" w:rsidP="00B2237E">
      <w:pPr>
        <w:spacing w:after="0" w:line="360" w:lineRule="auto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41B67">
        <w:rPr>
          <w:rFonts w:ascii="Times New Roman" w:hAnsi="Times New Roman"/>
          <w:color w:val="000000"/>
          <w:sz w:val="24"/>
          <w:szCs w:val="24"/>
        </w:rPr>
        <w:t>Gartner</w:t>
      </w:r>
      <w:proofErr w:type="spellEnd"/>
      <w:r w:rsidRPr="00941B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1B67">
        <w:rPr>
          <w:rFonts w:ascii="Times New Roman" w:hAnsi="Times New Roman"/>
          <w:color w:val="000000"/>
          <w:sz w:val="24"/>
          <w:szCs w:val="24"/>
        </w:rPr>
        <w:t>Group</w:t>
      </w:r>
      <w:proofErr w:type="spellEnd"/>
      <w:r w:rsidR="00C730D5" w:rsidRPr="00941B67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0908B0" w:rsidRPr="00941B67" w:rsidRDefault="00B00696" w:rsidP="00B0069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lastRenderedPageBreak/>
        <w:t>RESUMO</w:t>
      </w:r>
    </w:p>
    <w:p w:rsidR="00B00696" w:rsidRPr="00941B67" w:rsidRDefault="00B00696" w:rsidP="00B0069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0696" w:rsidRPr="00941B67" w:rsidRDefault="00415377" w:rsidP="00D742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t xml:space="preserve">Apresenta </w:t>
      </w:r>
      <w:r w:rsidR="00EE65B7" w:rsidRPr="00941B67">
        <w:rPr>
          <w:rFonts w:ascii="Times New Roman" w:hAnsi="Times New Roman"/>
          <w:color w:val="000000"/>
          <w:sz w:val="24"/>
          <w:szCs w:val="24"/>
        </w:rPr>
        <w:t>à temática A</w:t>
      </w:r>
      <w:r w:rsidR="00642F62" w:rsidRPr="00941B67">
        <w:rPr>
          <w:rFonts w:ascii="Times New Roman" w:hAnsi="Times New Roman"/>
          <w:color w:val="000000"/>
          <w:sz w:val="24"/>
          <w:szCs w:val="24"/>
        </w:rPr>
        <w:t>.</w:t>
      </w:r>
      <w:r w:rsidR="00DD1079" w:rsidRPr="00941B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2310" w:rsidRPr="00941B67">
        <w:rPr>
          <w:rFonts w:ascii="Times New Roman" w:hAnsi="Times New Roman"/>
          <w:color w:val="000000"/>
          <w:sz w:val="24"/>
          <w:szCs w:val="24"/>
        </w:rPr>
        <w:t>Abordam</w:t>
      </w:r>
      <w:r w:rsidR="00EE65B7" w:rsidRPr="00941B67">
        <w:rPr>
          <w:rFonts w:ascii="Times New Roman" w:hAnsi="Times New Roman"/>
          <w:color w:val="000000"/>
          <w:sz w:val="24"/>
          <w:szCs w:val="24"/>
        </w:rPr>
        <w:t xml:space="preserve"> os objetivos B, C e D. Se justifica por N</w:t>
      </w:r>
      <w:r w:rsidR="00642F62" w:rsidRPr="00941B67">
        <w:rPr>
          <w:rFonts w:ascii="Times New Roman" w:hAnsi="Times New Roman"/>
          <w:color w:val="000000"/>
          <w:sz w:val="24"/>
          <w:szCs w:val="24"/>
        </w:rPr>
        <w:t xml:space="preserve"> motivos.</w:t>
      </w:r>
      <w:r w:rsidR="00DD1079" w:rsidRPr="00941B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2F62" w:rsidRPr="00941B67">
        <w:rPr>
          <w:rFonts w:ascii="Times New Roman" w:hAnsi="Times New Roman"/>
          <w:color w:val="000000"/>
          <w:sz w:val="24"/>
          <w:szCs w:val="24"/>
        </w:rPr>
        <w:t>Metodologicamente ocorre através do método TAL.</w:t>
      </w:r>
      <w:r w:rsidR="00DD1079" w:rsidRPr="00941B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2378" w:rsidRPr="00941B67">
        <w:rPr>
          <w:rFonts w:ascii="Times New Roman" w:hAnsi="Times New Roman"/>
          <w:color w:val="000000"/>
          <w:sz w:val="24"/>
          <w:szCs w:val="24"/>
        </w:rPr>
        <w:t>Revelam</w:t>
      </w:r>
      <w:r w:rsidR="00642F62" w:rsidRPr="00941B67">
        <w:rPr>
          <w:rFonts w:ascii="Times New Roman" w:hAnsi="Times New Roman"/>
          <w:color w:val="000000"/>
          <w:sz w:val="24"/>
          <w:szCs w:val="24"/>
        </w:rPr>
        <w:t xml:space="preserve"> as T e W</w:t>
      </w:r>
      <w:r w:rsidR="00EE2378" w:rsidRPr="00941B67">
        <w:rPr>
          <w:rFonts w:ascii="Times New Roman" w:hAnsi="Times New Roman"/>
          <w:color w:val="000000"/>
          <w:sz w:val="24"/>
          <w:szCs w:val="24"/>
        </w:rPr>
        <w:t>conclusões.</w:t>
      </w:r>
    </w:p>
    <w:p w:rsidR="00415377" w:rsidRPr="00941B67" w:rsidRDefault="00415377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0696" w:rsidRPr="00941B67" w:rsidRDefault="00B0069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t>Palavras-chave:</w:t>
      </w:r>
      <w:r w:rsidR="00DD1079" w:rsidRPr="00941B67">
        <w:rPr>
          <w:rFonts w:ascii="Times New Roman" w:hAnsi="Times New Roman"/>
          <w:color w:val="000000"/>
          <w:sz w:val="24"/>
          <w:szCs w:val="24"/>
        </w:rPr>
        <w:t xml:space="preserve"> Planta</w:t>
      </w:r>
      <w:r w:rsidRPr="00941B6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D1079" w:rsidRPr="00941B67">
        <w:rPr>
          <w:rFonts w:ascii="Times New Roman" w:hAnsi="Times New Roman"/>
          <w:color w:val="000000"/>
          <w:sz w:val="24"/>
          <w:szCs w:val="24"/>
        </w:rPr>
        <w:t>Peixe</w:t>
      </w:r>
      <w:r w:rsidR="00681690" w:rsidRPr="00941B67">
        <w:rPr>
          <w:rFonts w:ascii="Times New Roman" w:hAnsi="Times New Roman"/>
          <w:color w:val="000000"/>
          <w:sz w:val="24"/>
          <w:szCs w:val="24"/>
        </w:rPr>
        <w:t>.</w:t>
      </w:r>
      <w:r w:rsidR="00EE2378" w:rsidRPr="00941B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079" w:rsidRPr="00941B67">
        <w:rPr>
          <w:rFonts w:ascii="Times New Roman" w:hAnsi="Times New Roman"/>
          <w:color w:val="000000"/>
          <w:sz w:val="24"/>
          <w:szCs w:val="24"/>
        </w:rPr>
        <w:t xml:space="preserve">Energia Eólica. </w:t>
      </w:r>
      <w:proofErr w:type="spellStart"/>
      <w:r w:rsidR="00DD1079" w:rsidRPr="00941B67">
        <w:rPr>
          <w:rFonts w:ascii="Times New Roman" w:hAnsi="Times New Roman"/>
          <w:color w:val="000000"/>
          <w:sz w:val="24"/>
          <w:szCs w:val="24"/>
          <w:lang w:val="en-US"/>
        </w:rPr>
        <w:t>Gestão</w:t>
      </w:r>
      <w:proofErr w:type="spellEnd"/>
      <w:r w:rsidR="00DD1079" w:rsidRPr="00941B6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D1079" w:rsidRPr="00941B67">
        <w:rPr>
          <w:rFonts w:ascii="Times New Roman" w:hAnsi="Times New Roman"/>
          <w:color w:val="000000"/>
          <w:sz w:val="24"/>
          <w:szCs w:val="24"/>
          <w:lang w:val="en-US"/>
        </w:rPr>
        <w:t>financeira</w:t>
      </w:r>
      <w:proofErr w:type="spellEnd"/>
      <w:r w:rsidR="00EE2378" w:rsidRPr="00941B67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DD1079" w:rsidRPr="00941B6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D1079" w:rsidRPr="00941B67">
        <w:rPr>
          <w:rFonts w:ascii="Times New Roman" w:hAnsi="Times New Roman"/>
          <w:color w:val="000000"/>
          <w:sz w:val="24"/>
          <w:szCs w:val="24"/>
          <w:lang w:val="en-US"/>
        </w:rPr>
        <w:t>Macroeconomia</w:t>
      </w:r>
      <w:proofErr w:type="spellEnd"/>
      <w:r w:rsidR="00DD1079" w:rsidRPr="00941B67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F2C37" w:rsidRPr="00941B67" w:rsidRDefault="00BF2C37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D5C79" w:rsidRPr="00941B67" w:rsidRDefault="000D5C79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D5C79" w:rsidRPr="00941B67" w:rsidRDefault="000D5C79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D5C79" w:rsidRPr="00941B67" w:rsidRDefault="000D5C79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D5C79" w:rsidRPr="00941B67" w:rsidRDefault="000D5C79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730D5" w:rsidRPr="00941B67" w:rsidRDefault="00C730D5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41B67">
        <w:rPr>
          <w:rFonts w:ascii="Times New Roman" w:hAnsi="Times New Roman"/>
          <w:color w:val="000000"/>
          <w:sz w:val="24"/>
          <w:szCs w:val="24"/>
          <w:lang w:val="en-US"/>
        </w:rPr>
        <w:br w:type="page"/>
      </w:r>
    </w:p>
    <w:p w:rsidR="00D74206" w:rsidRPr="00591EA9" w:rsidRDefault="00D74206" w:rsidP="00D7420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1EA9">
        <w:rPr>
          <w:rFonts w:ascii="Times New Roman" w:hAnsi="Times New Roman"/>
          <w:b/>
          <w:color w:val="000000"/>
          <w:sz w:val="24"/>
          <w:szCs w:val="24"/>
        </w:rPr>
        <w:lastRenderedPageBreak/>
        <w:t>ABSTRACT</w:t>
      </w:r>
      <w:r w:rsidR="00591EA9" w:rsidRPr="00591EA9">
        <w:rPr>
          <w:rFonts w:ascii="Times New Roman" w:hAnsi="Times New Roman"/>
          <w:b/>
          <w:color w:val="000000"/>
          <w:sz w:val="24"/>
          <w:szCs w:val="24"/>
        </w:rPr>
        <w:t xml:space="preserve"> (OPCIONAL)</w:t>
      </w:r>
    </w:p>
    <w:p w:rsidR="00D74206" w:rsidRPr="00941B67" w:rsidRDefault="00D74206" w:rsidP="00D7420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262283" w:rsidRPr="00941B67" w:rsidRDefault="000D5C79" w:rsidP="002622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41B67">
        <w:rPr>
          <w:rFonts w:ascii="Times New Roman" w:hAnsi="Times New Roman"/>
          <w:color w:val="000000"/>
          <w:sz w:val="24"/>
          <w:szCs w:val="24"/>
          <w:lang w:val="en-US"/>
        </w:rPr>
        <w:t>It presents the theme A. It addresses the goals B, C and D. If justified by N reasons. Methodologically occurs through the TAL method. Reveal the T and W conclusions.</w:t>
      </w:r>
    </w:p>
    <w:p w:rsidR="00262283" w:rsidRPr="00941B67" w:rsidRDefault="00262283" w:rsidP="0026228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D1079" w:rsidRPr="00941B67" w:rsidRDefault="00262283" w:rsidP="00DD1079">
      <w:pPr>
        <w:pStyle w:val="Pr-formataoHTML"/>
        <w:shd w:val="clear" w:color="auto" w:fill="FFFFFF"/>
        <w:rPr>
          <w:rFonts w:ascii="inherit" w:hAnsi="inherit"/>
          <w:color w:val="212121"/>
          <w:sz w:val="24"/>
          <w:szCs w:val="24"/>
        </w:rPr>
      </w:pPr>
      <w:r w:rsidRPr="00941B6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Keywords:</w:t>
      </w:r>
      <w:r w:rsidR="00DD1079" w:rsidRPr="00941B67">
        <w:rPr>
          <w:rFonts w:ascii="inherit" w:hAnsi="inherit"/>
          <w:color w:val="212121"/>
          <w:sz w:val="24"/>
          <w:szCs w:val="24"/>
          <w:lang w:val="en-US"/>
        </w:rPr>
        <w:t xml:space="preserve"> Plant. Fish. Wind Energy. </w:t>
      </w:r>
      <w:r w:rsidR="00DD1079" w:rsidRPr="00941B67">
        <w:rPr>
          <w:rFonts w:ascii="inherit" w:hAnsi="inherit"/>
          <w:color w:val="212121"/>
          <w:sz w:val="24"/>
          <w:szCs w:val="24"/>
        </w:rPr>
        <w:t xml:space="preserve">Financial management. </w:t>
      </w:r>
      <w:proofErr w:type="spellStart"/>
      <w:r w:rsidR="00DD1079" w:rsidRPr="00941B67">
        <w:rPr>
          <w:rFonts w:ascii="inherit" w:hAnsi="inherit"/>
          <w:color w:val="212121"/>
          <w:sz w:val="24"/>
          <w:szCs w:val="24"/>
        </w:rPr>
        <w:t>Macroeconomics</w:t>
      </w:r>
      <w:proofErr w:type="spellEnd"/>
      <w:r w:rsidR="00DD1079" w:rsidRPr="00941B67">
        <w:rPr>
          <w:rFonts w:ascii="inherit" w:hAnsi="inherit"/>
          <w:color w:val="212121"/>
          <w:sz w:val="24"/>
          <w:szCs w:val="24"/>
        </w:rPr>
        <w:t>.</w:t>
      </w:r>
    </w:p>
    <w:p w:rsidR="00D74206" w:rsidRPr="00941B67" w:rsidRDefault="00D74206" w:rsidP="0026228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4206" w:rsidRPr="00941B67" w:rsidRDefault="00D74206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201" w:rsidRPr="00941B67" w:rsidRDefault="00745201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201" w:rsidRPr="00941B67" w:rsidRDefault="00745201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201" w:rsidRPr="00941B67" w:rsidRDefault="00745201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201" w:rsidRPr="00941B67" w:rsidRDefault="00745201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201" w:rsidRPr="00941B67" w:rsidRDefault="00745201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7C3" w:rsidRPr="00941B67" w:rsidRDefault="006317C3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30D5" w:rsidRPr="00941B67" w:rsidRDefault="00C730D5" w:rsidP="00B0069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74206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FIGURAS</w:t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7" w:type="dxa"/>
        <w:tblLayout w:type="fixed"/>
        <w:tblLook w:val="04A0"/>
      </w:tblPr>
      <w:tblGrid>
        <w:gridCol w:w="1101"/>
        <w:gridCol w:w="425"/>
        <w:gridCol w:w="7801"/>
      </w:tblGrid>
      <w:tr w:rsidR="002D573E" w:rsidRPr="00941B67" w:rsidTr="00DE7BF8">
        <w:tc>
          <w:tcPr>
            <w:tcW w:w="1101" w:type="dxa"/>
          </w:tcPr>
          <w:p w:rsidR="0074117F" w:rsidRPr="00941B67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1 </w:t>
            </w:r>
          </w:p>
        </w:tc>
        <w:tc>
          <w:tcPr>
            <w:tcW w:w="425" w:type="dxa"/>
          </w:tcPr>
          <w:p w:rsidR="0074117F" w:rsidRPr="00941B67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:rsidR="0074117F" w:rsidRPr="00941B67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Processo de </w:t>
            </w:r>
            <w:r w:rsidR="005A57A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7D72A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r w:rsidR="005A57A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</w:t>
            </w:r>
            <w:r w:rsidR="007D72A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………….……………………… 16</w:t>
            </w:r>
          </w:p>
        </w:tc>
      </w:tr>
      <w:tr w:rsidR="002D573E" w:rsidRPr="00941B67" w:rsidTr="00DE7BF8">
        <w:tc>
          <w:tcPr>
            <w:tcW w:w="1101" w:type="dxa"/>
          </w:tcPr>
          <w:p w:rsidR="0074117F" w:rsidRPr="00941B67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2 </w:t>
            </w:r>
          </w:p>
        </w:tc>
        <w:tc>
          <w:tcPr>
            <w:tcW w:w="425" w:type="dxa"/>
          </w:tcPr>
          <w:p w:rsidR="0074117F" w:rsidRPr="00941B67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:rsidR="0074117F" w:rsidRPr="00941B67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Gestão d</w:t>
            </w:r>
            <w:r w:rsidR="0052725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eXYZ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52725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 21</w:t>
            </w:r>
          </w:p>
        </w:tc>
      </w:tr>
      <w:tr w:rsidR="002D573E" w:rsidRPr="00941B67" w:rsidTr="00DE7BF8">
        <w:tc>
          <w:tcPr>
            <w:tcW w:w="1101" w:type="dxa"/>
          </w:tcPr>
          <w:p w:rsidR="0074117F" w:rsidRPr="00941B67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3 </w:t>
            </w:r>
          </w:p>
        </w:tc>
        <w:tc>
          <w:tcPr>
            <w:tcW w:w="425" w:type="dxa"/>
          </w:tcPr>
          <w:p w:rsidR="0074117F" w:rsidRPr="00941B67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:rsidR="0074117F" w:rsidRPr="00941B67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Áreas definidas para </w:t>
            </w:r>
            <w:r w:rsidR="0052725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……</w:t>
            </w:r>
            <w:r w:rsidR="0052725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………………………... 23</w:t>
            </w:r>
          </w:p>
        </w:tc>
      </w:tr>
      <w:tr w:rsidR="002D573E" w:rsidRPr="00941B67" w:rsidTr="00DE7BF8">
        <w:tc>
          <w:tcPr>
            <w:tcW w:w="1101" w:type="dxa"/>
          </w:tcPr>
          <w:p w:rsidR="0074117F" w:rsidRPr="00941B67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4 </w:t>
            </w:r>
          </w:p>
        </w:tc>
        <w:tc>
          <w:tcPr>
            <w:tcW w:w="425" w:type="dxa"/>
          </w:tcPr>
          <w:p w:rsidR="0074117F" w:rsidRPr="00941B67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:rsidR="0074117F" w:rsidRPr="00941B67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Gestão do </w:t>
            </w:r>
            <w:r w:rsidR="0052725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………</w:t>
            </w:r>
            <w:r w:rsidR="0052725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…………………………………….. 37</w:t>
            </w:r>
          </w:p>
        </w:tc>
      </w:tr>
      <w:tr w:rsidR="0074117F" w:rsidRPr="00941B67" w:rsidTr="00DE7BF8">
        <w:tc>
          <w:tcPr>
            <w:tcW w:w="1101" w:type="dxa"/>
          </w:tcPr>
          <w:p w:rsidR="0074117F" w:rsidRPr="00941B67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Figura 5 </w:t>
            </w:r>
          </w:p>
        </w:tc>
        <w:tc>
          <w:tcPr>
            <w:tcW w:w="425" w:type="dxa"/>
          </w:tcPr>
          <w:p w:rsidR="0074117F" w:rsidRPr="00941B67" w:rsidRDefault="0074117F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:rsidR="0074117F" w:rsidRPr="00941B67" w:rsidRDefault="0074117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Sistema de </w:t>
            </w:r>
            <w:r w:rsidR="0052725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………</w:t>
            </w:r>
            <w:r w:rsidR="0052725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</w:t>
            </w:r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……………………………….. 46</w:t>
            </w:r>
          </w:p>
        </w:tc>
      </w:tr>
    </w:tbl>
    <w:p w:rsidR="00FF5614" w:rsidRPr="00941B67" w:rsidRDefault="00FF5614" w:rsidP="00ED386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730D5" w:rsidRPr="00941B67" w:rsidRDefault="00C730D5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GRÁFICOS</w:t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7" w:type="dxa"/>
        <w:tblLayout w:type="fixed"/>
        <w:tblLook w:val="04A0"/>
      </w:tblPr>
      <w:tblGrid>
        <w:gridCol w:w="1242"/>
        <w:gridCol w:w="426"/>
        <w:gridCol w:w="7659"/>
      </w:tblGrid>
      <w:tr w:rsidR="002D573E" w:rsidRPr="00941B67" w:rsidTr="00DE7BF8">
        <w:tc>
          <w:tcPr>
            <w:tcW w:w="1242" w:type="dxa"/>
          </w:tcPr>
          <w:p w:rsidR="000A7451" w:rsidRPr="00941B67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Gráfico 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6" w:type="dxa"/>
          </w:tcPr>
          <w:p w:rsidR="000A7451" w:rsidRPr="00941B67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:rsidR="000A7451" w:rsidRPr="00941B67" w:rsidRDefault="004105C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Comparação da </w:t>
            </w:r>
            <w:r w:rsidR="009D4E42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………</w:t>
            </w:r>
            <w:r w:rsidR="009D4E42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…….…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 1</w:t>
            </w:r>
            <w:r w:rsidR="007D72A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D573E" w:rsidRPr="00941B67" w:rsidTr="00DE7BF8">
        <w:tc>
          <w:tcPr>
            <w:tcW w:w="1242" w:type="dxa"/>
          </w:tcPr>
          <w:p w:rsidR="000A7451" w:rsidRPr="00941B67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2F74C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A7451" w:rsidRPr="00941B67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:rsidR="000A7451" w:rsidRPr="00941B67" w:rsidRDefault="00483DAA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Dados</w:t>
            </w:r>
            <w:r w:rsidR="004105C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 </w:t>
            </w:r>
            <w:r w:rsidR="009D4E42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9D4E42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4105C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……..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E22919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C57B28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22919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D573E" w:rsidRPr="00941B67" w:rsidTr="00DE7BF8">
        <w:tc>
          <w:tcPr>
            <w:tcW w:w="1242" w:type="dxa"/>
          </w:tcPr>
          <w:p w:rsidR="000A7451" w:rsidRPr="00941B67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2F74C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A7451" w:rsidRPr="00941B67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:rsidR="000A7451" w:rsidRPr="00941B67" w:rsidRDefault="00CA642A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Visão da </w:t>
            </w:r>
            <w:r w:rsidR="009D4E42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……...</w:t>
            </w:r>
            <w:r w:rsidR="009D4E42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</w:t>
            </w:r>
            <w:r w:rsidR="004105C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………………... </w:t>
            </w:r>
            <w:r w:rsidR="00E22919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2D573E" w:rsidRPr="00941B67" w:rsidTr="00DE7BF8">
        <w:tc>
          <w:tcPr>
            <w:tcW w:w="1242" w:type="dxa"/>
          </w:tcPr>
          <w:p w:rsidR="000A7451" w:rsidRPr="00941B67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2F74C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0A7451" w:rsidRPr="00941B67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:rsidR="000A7451" w:rsidRPr="00941B67" w:rsidRDefault="004105C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Modelo de </w:t>
            </w:r>
            <w:r w:rsidR="009D4E42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………....</w:t>
            </w:r>
            <w:r w:rsidR="009D4E42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….. 3</w:t>
            </w:r>
            <w:r w:rsidR="00E22919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A7451" w:rsidRPr="00941B67" w:rsidTr="00DE7BF8">
        <w:tc>
          <w:tcPr>
            <w:tcW w:w="1242" w:type="dxa"/>
          </w:tcPr>
          <w:p w:rsidR="000A7451" w:rsidRPr="00941B67" w:rsidRDefault="0027536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Gráfico</w:t>
            </w:r>
            <w:r w:rsidR="002F74C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0A7451" w:rsidRPr="00941B67" w:rsidRDefault="000A7451" w:rsidP="00DE7BF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:rsidR="000A7451" w:rsidRPr="00941B67" w:rsidRDefault="004E1206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Principais beneficios </w:t>
            </w:r>
            <w:r w:rsidR="009D4E42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 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esperados com a adoção da </w:t>
            </w:r>
            <w:r w:rsidR="009D4E42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 ...............</w:t>
            </w:r>
            <w:r w:rsidR="000A7451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……... </w:t>
            </w:r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A0C2C" w:rsidRPr="00941B67" w:rsidRDefault="002A0C2C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730D5" w:rsidRPr="00941B67" w:rsidRDefault="00C730D5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MAPAS</w:t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2" w:type="dxa"/>
        <w:tblLayout w:type="fixed"/>
        <w:tblLook w:val="04A0"/>
      </w:tblPr>
      <w:tblGrid>
        <w:gridCol w:w="959"/>
        <w:gridCol w:w="425"/>
        <w:gridCol w:w="7938"/>
      </w:tblGrid>
      <w:tr w:rsidR="002D573E" w:rsidRPr="00941B67" w:rsidTr="00DE7BF8">
        <w:tc>
          <w:tcPr>
            <w:tcW w:w="959" w:type="dxa"/>
          </w:tcPr>
          <w:p w:rsidR="00C43B13" w:rsidRPr="00941B67" w:rsidRDefault="00C57B28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Mapa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</w:tcPr>
          <w:p w:rsidR="00C43B13" w:rsidRPr="00941B67" w:rsidRDefault="00C43B13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C43B13" w:rsidRPr="00941B67" w:rsidRDefault="00C57B28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Mapa </w:t>
            </w:r>
            <w:r w:rsidR="002A0C2C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XYZ 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2A0C2C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………….…..…</w:t>
            </w:r>
            <w:r w:rsidR="00236A8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53454C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7D72A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D573E" w:rsidRPr="00941B67" w:rsidTr="00DE7BF8">
        <w:tc>
          <w:tcPr>
            <w:tcW w:w="959" w:type="dxa"/>
          </w:tcPr>
          <w:p w:rsidR="00C43B13" w:rsidRPr="00941B67" w:rsidRDefault="0053454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Mapa</w:t>
            </w:r>
            <w:r w:rsidR="00254E5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43B13" w:rsidRPr="00941B67" w:rsidRDefault="00C43B13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C43B13" w:rsidRPr="00941B67" w:rsidRDefault="002A0C2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Mapa XYZ 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303D9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…………..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..……</w:t>
            </w:r>
            <w:r w:rsidR="00DF6B25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53454C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….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 </w:t>
            </w:r>
            <w:r w:rsidR="0053454C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D72A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D573E" w:rsidRPr="00941B67" w:rsidTr="00DE7BF8">
        <w:tc>
          <w:tcPr>
            <w:tcW w:w="959" w:type="dxa"/>
          </w:tcPr>
          <w:p w:rsidR="00C43B13" w:rsidRPr="00941B67" w:rsidRDefault="0053454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Mapa</w:t>
            </w:r>
            <w:r w:rsidR="00254E5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43B13" w:rsidRPr="00941B67" w:rsidRDefault="00C43B13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C43B13" w:rsidRPr="00941B67" w:rsidRDefault="002A0C2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Mapa XYZ 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</w:t>
            </w:r>
            <w:r w:rsidR="00DF6B25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.....................................................................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53454C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……..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7D72A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2D573E" w:rsidRPr="00941B67" w:rsidTr="00DE7BF8">
        <w:tc>
          <w:tcPr>
            <w:tcW w:w="959" w:type="dxa"/>
          </w:tcPr>
          <w:p w:rsidR="00C43B13" w:rsidRPr="00941B67" w:rsidRDefault="0053454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Mapa</w:t>
            </w:r>
            <w:r w:rsidR="00254E5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43B13" w:rsidRPr="00941B67" w:rsidRDefault="00C43B13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C43B13" w:rsidRPr="00941B67" w:rsidRDefault="002A0C2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Mapa XYZ </w:t>
            </w:r>
            <w:r w:rsidR="00FA5AC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</w:t>
            </w:r>
            <w:r w:rsidR="00DF6B25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</w:t>
            </w:r>
            <w:r w:rsidR="00FA5AC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......................….. </w:t>
            </w:r>
            <w:r w:rsidR="007D72A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D573E" w:rsidRPr="00941B67" w:rsidTr="00DE7BF8">
        <w:tc>
          <w:tcPr>
            <w:tcW w:w="959" w:type="dxa"/>
          </w:tcPr>
          <w:p w:rsidR="00C43B13" w:rsidRPr="00941B67" w:rsidRDefault="0053454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Mapa</w:t>
            </w:r>
            <w:r w:rsidR="00254E5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43B13" w:rsidRPr="00941B67" w:rsidRDefault="00C43B13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C43B13" w:rsidRPr="00941B67" w:rsidRDefault="002A0C2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Mapa XYZ </w:t>
            </w:r>
            <w:r w:rsidR="00260939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….....</w:t>
            </w:r>
            <w:r w:rsidR="00B2483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F6B25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.......................................................................................</w:t>
            </w:r>
            <w:r w:rsidR="00260939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="00C43B1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 </w:t>
            </w:r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31847" w:rsidRPr="00941B67" w:rsidRDefault="00631847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F6B25" w:rsidRPr="00941B67" w:rsidRDefault="00DF6B25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730D5" w:rsidRPr="00941B67" w:rsidRDefault="00C730D5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QUADROS</w:t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7" w:type="dxa"/>
        <w:tblLayout w:type="fixed"/>
        <w:tblLook w:val="04A0"/>
      </w:tblPr>
      <w:tblGrid>
        <w:gridCol w:w="1242"/>
        <w:gridCol w:w="426"/>
        <w:gridCol w:w="7659"/>
      </w:tblGrid>
      <w:tr w:rsidR="002D573E" w:rsidRPr="00941B67" w:rsidTr="00DE7BF8">
        <w:tc>
          <w:tcPr>
            <w:tcW w:w="1242" w:type="dxa"/>
          </w:tcPr>
          <w:p w:rsidR="00920A4F" w:rsidRPr="00941B67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Quadro 1 </w:t>
            </w:r>
          </w:p>
        </w:tc>
        <w:tc>
          <w:tcPr>
            <w:tcW w:w="426" w:type="dxa"/>
          </w:tcPr>
          <w:p w:rsidR="00920A4F" w:rsidRPr="00941B67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:rsidR="00920A4F" w:rsidRPr="00941B67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Atuação </w:t>
            </w:r>
            <w:r w:rsidR="00CA53F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 ................................................................................</w:t>
            </w:r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…...…… 16</w:t>
            </w:r>
          </w:p>
        </w:tc>
      </w:tr>
      <w:tr w:rsidR="002D573E" w:rsidRPr="00941B67" w:rsidTr="00DE7BF8">
        <w:tc>
          <w:tcPr>
            <w:tcW w:w="1242" w:type="dxa"/>
          </w:tcPr>
          <w:p w:rsidR="00920A4F" w:rsidRPr="00941B67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Quadro 2</w:t>
            </w:r>
          </w:p>
        </w:tc>
        <w:tc>
          <w:tcPr>
            <w:tcW w:w="426" w:type="dxa"/>
          </w:tcPr>
          <w:p w:rsidR="00920A4F" w:rsidRPr="00941B67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:rsidR="00920A4F" w:rsidRPr="00941B67" w:rsidRDefault="00CA53F7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Atividades doXYZ ......................................................</w:t>
            </w:r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………………....… 21</w:t>
            </w:r>
          </w:p>
        </w:tc>
      </w:tr>
      <w:tr w:rsidR="002D573E" w:rsidRPr="00941B67" w:rsidTr="00DE7BF8">
        <w:tc>
          <w:tcPr>
            <w:tcW w:w="1242" w:type="dxa"/>
          </w:tcPr>
          <w:p w:rsidR="00920A4F" w:rsidRPr="00941B67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Quadro 3</w:t>
            </w:r>
          </w:p>
        </w:tc>
        <w:tc>
          <w:tcPr>
            <w:tcW w:w="426" w:type="dxa"/>
          </w:tcPr>
          <w:p w:rsidR="00920A4F" w:rsidRPr="00941B67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:rsidR="00920A4F" w:rsidRPr="00941B67" w:rsidRDefault="0092382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Perspectivas </w:t>
            </w:r>
            <w:r w:rsidR="00920A4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 </w:t>
            </w:r>
            <w:r w:rsidR="00CA53F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XYZ </w:t>
            </w:r>
            <w:r w:rsidR="00920A4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="00CA53F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</w:t>
            </w:r>
            <w:r w:rsidR="00920A4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…………..</w:t>
            </w:r>
            <w:r w:rsidR="00920A4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……………... </w:t>
            </w:r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20A4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D573E" w:rsidRPr="00941B67" w:rsidTr="00DE7BF8">
        <w:tc>
          <w:tcPr>
            <w:tcW w:w="1242" w:type="dxa"/>
          </w:tcPr>
          <w:p w:rsidR="00920A4F" w:rsidRPr="00941B67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Quadro 4</w:t>
            </w:r>
          </w:p>
        </w:tc>
        <w:tc>
          <w:tcPr>
            <w:tcW w:w="426" w:type="dxa"/>
          </w:tcPr>
          <w:p w:rsidR="00920A4F" w:rsidRPr="00941B67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:rsidR="00920A4F" w:rsidRPr="00941B67" w:rsidRDefault="000E7A1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Gestão do </w:t>
            </w:r>
            <w:r w:rsidR="00CA53F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Mapa XYZ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r w:rsidR="00CA53F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..................………………………………………. </w:t>
            </w:r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20A4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F4A08" w:rsidRPr="00941B67" w:rsidTr="00DE7BF8">
        <w:tc>
          <w:tcPr>
            <w:tcW w:w="1242" w:type="dxa"/>
          </w:tcPr>
          <w:p w:rsidR="00920A4F" w:rsidRPr="00941B67" w:rsidRDefault="00920A4F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Quadro 5</w:t>
            </w:r>
          </w:p>
        </w:tc>
        <w:tc>
          <w:tcPr>
            <w:tcW w:w="426" w:type="dxa"/>
          </w:tcPr>
          <w:p w:rsidR="00920A4F" w:rsidRPr="00941B67" w:rsidRDefault="00920A4F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59" w:type="dxa"/>
          </w:tcPr>
          <w:p w:rsidR="00920A4F" w:rsidRPr="00941B67" w:rsidRDefault="008F4A08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Evolução da</w:t>
            </w:r>
            <w:r w:rsidR="00CA53F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="00920A4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…......</w:t>
            </w:r>
            <w:r w:rsidR="00920A4F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CA53F7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........................................….….......</w:t>
            </w:r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8461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31847" w:rsidRPr="00941B67" w:rsidRDefault="00631847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1ED3" w:rsidRPr="00941B67" w:rsidRDefault="00F71ED3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730D5" w:rsidRPr="00941B67" w:rsidRDefault="00C730D5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B67">
        <w:rPr>
          <w:rFonts w:ascii="Times New Roman" w:hAnsi="Times New Roman"/>
          <w:b/>
          <w:color w:val="000000"/>
          <w:sz w:val="24"/>
          <w:szCs w:val="24"/>
        </w:rPr>
        <w:lastRenderedPageBreak/>
        <w:t>LISTA DE TABELAS</w:t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27" w:type="dxa"/>
        <w:tblLayout w:type="fixed"/>
        <w:tblLook w:val="04A0"/>
      </w:tblPr>
      <w:tblGrid>
        <w:gridCol w:w="1101"/>
        <w:gridCol w:w="425"/>
        <w:gridCol w:w="7801"/>
      </w:tblGrid>
      <w:tr w:rsidR="002D573E" w:rsidRPr="00941B67" w:rsidTr="00DE7BF8">
        <w:tc>
          <w:tcPr>
            <w:tcW w:w="1101" w:type="dxa"/>
          </w:tcPr>
          <w:p w:rsidR="000D727E" w:rsidRPr="00941B67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5" w:type="dxa"/>
          </w:tcPr>
          <w:p w:rsidR="000D727E" w:rsidRPr="00941B67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:rsidR="000D727E" w:rsidRPr="00941B67" w:rsidRDefault="002B06DC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Indicadores de </w:t>
            </w:r>
            <w:r w:rsidR="00F71ED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</w:t>
            </w:r>
            <w:r w:rsidR="00F71ED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………………………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="00640315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 </w:t>
            </w:r>
            <w:r w:rsidR="000D49E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2D573E" w:rsidRPr="00941B67" w:rsidTr="00DE7BF8">
        <w:tc>
          <w:tcPr>
            <w:tcW w:w="1101" w:type="dxa"/>
          </w:tcPr>
          <w:p w:rsidR="000D727E" w:rsidRPr="00941B67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25" w:type="dxa"/>
          </w:tcPr>
          <w:p w:rsidR="000D727E" w:rsidRPr="00941B67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:rsidR="000D727E" w:rsidRPr="00941B67" w:rsidRDefault="00F71ED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Distribuição dos XYZ ........</w:t>
            </w:r>
            <w:r w:rsidR="00371C3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</w:t>
            </w:r>
            <w:r w:rsidR="0027403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71C3B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……………...</w:t>
            </w:r>
            <w:r w:rsidR="00640315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</w:t>
            </w:r>
            <w:r w:rsidR="000D49E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2D573E" w:rsidRPr="00941B67" w:rsidTr="00DE7BF8">
        <w:tc>
          <w:tcPr>
            <w:tcW w:w="1101" w:type="dxa"/>
          </w:tcPr>
          <w:p w:rsidR="000D727E" w:rsidRPr="00941B67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25" w:type="dxa"/>
          </w:tcPr>
          <w:p w:rsidR="000D727E" w:rsidRPr="00941B67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:rsidR="000D727E" w:rsidRPr="00941B67" w:rsidRDefault="00274033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Dados</w:t>
            </w:r>
            <w:r w:rsidR="00F71ED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 .....................................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……………..……………</w:t>
            </w:r>
            <w:r w:rsidR="00640315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49E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2D573E" w:rsidRPr="00941B67" w:rsidTr="00DE7BF8">
        <w:tc>
          <w:tcPr>
            <w:tcW w:w="1101" w:type="dxa"/>
          </w:tcPr>
          <w:p w:rsidR="000D727E" w:rsidRPr="00941B67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25" w:type="dxa"/>
          </w:tcPr>
          <w:p w:rsidR="000D727E" w:rsidRPr="00941B67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:rsidR="000D727E" w:rsidRPr="00941B67" w:rsidRDefault="001A4DB7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Número de </w:t>
            </w:r>
            <w:r w:rsidR="00F71ED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XYZ ..............................................</w:t>
            </w:r>
            <w:r w:rsidR="004F319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……………………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.........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49E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4F319E" w:rsidRPr="00941B67" w:rsidTr="00DE7BF8">
        <w:tc>
          <w:tcPr>
            <w:tcW w:w="1101" w:type="dxa"/>
          </w:tcPr>
          <w:p w:rsidR="000D727E" w:rsidRPr="00941B67" w:rsidRDefault="00486BBB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Tabela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25" w:type="dxa"/>
          </w:tcPr>
          <w:p w:rsidR="000D727E" w:rsidRPr="00941B67" w:rsidRDefault="000D727E" w:rsidP="00DE7BF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01" w:type="dxa"/>
          </w:tcPr>
          <w:p w:rsidR="000D727E" w:rsidRPr="00941B67" w:rsidRDefault="004F319E" w:rsidP="00DE7BF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Fator de impacto de </w:t>
            </w:r>
            <w:r w:rsidR="00F71ED3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XYZ ..................................................................... </w:t>
            </w:r>
            <w:r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="00640315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  <w:r w:rsidR="000D727E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D49E0" w:rsidRPr="00941B6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</w:tbl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D7EF3" w:rsidRPr="00941B67" w:rsidRDefault="002D7EF3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D7EF3" w:rsidRPr="00941B67" w:rsidRDefault="002D7EF3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730D5" w:rsidRPr="00941B67" w:rsidRDefault="00C730D5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br w:type="page"/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B67">
        <w:rPr>
          <w:rFonts w:ascii="Times New Roman" w:hAnsi="Times New Roman"/>
          <w:b/>
          <w:sz w:val="24"/>
          <w:szCs w:val="24"/>
        </w:rPr>
        <w:lastRenderedPageBreak/>
        <w:t>LISTA DE ABREVIATURAS E SIGLAS</w:t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870"/>
        <w:gridCol w:w="8417"/>
      </w:tblGrid>
      <w:tr w:rsidR="00FD534B" w:rsidRPr="00941B67" w:rsidTr="00DE7BF8">
        <w:tc>
          <w:tcPr>
            <w:tcW w:w="843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Bel</w:t>
            </w:r>
          </w:p>
        </w:tc>
        <w:tc>
          <w:tcPr>
            <w:tcW w:w="8444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Bacharel</w:t>
            </w:r>
          </w:p>
        </w:tc>
      </w:tr>
      <w:tr w:rsidR="00FD534B" w:rsidRPr="00941B67" w:rsidTr="00DE7BF8">
        <w:tc>
          <w:tcPr>
            <w:tcW w:w="843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1B67">
              <w:rPr>
                <w:rFonts w:ascii="Times New Roman" w:hAnsi="Times New Roman"/>
                <w:iCs/>
                <w:sz w:val="24"/>
                <w:szCs w:val="24"/>
              </w:rPr>
              <w:t>Dr</w:t>
            </w:r>
          </w:p>
        </w:tc>
        <w:tc>
          <w:tcPr>
            <w:tcW w:w="8444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1B67">
              <w:rPr>
                <w:rFonts w:ascii="Times New Roman" w:hAnsi="Times New Roman"/>
                <w:iCs/>
                <w:sz w:val="24"/>
                <w:szCs w:val="24"/>
              </w:rPr>
              <w:t>Doutor</w:t>
            </w:r>
          </w:p>
        </w:tc>
      </w:tr>
      <w:tr w:rsidR="00FD534B" w:rsidRPr="00941B67" w:rsidTr="00DE7BF8">
        <w:tc>
          <w:tcPr>
            <w:tcW w:w="843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1B67">
              <w:rPr>
                <w:rFonts w:ascii="Times New Roman" w:hAnsi="Times New Roman"/>
                <w:iCs/>
                <w:sz w:val="24"/>
                <w:szCs w:val="24"/>
              </w:rPr>
              <w:t>Esp</w:t>
            </w:r>
          </w:p>
        </w:tc>
        <w:tc>
          <w:tcPr>
            <w:tcW w:w="8444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1B67">
              <w:rPr>
                <w:rFonts w:ascii="Times New Roman" w:hAnsi="Times New Roman"/>
                <w:iCs/>
                <w:sz w:val="24"/>
                <w:szCs w:val="24"/>
              </w:rPr>
              <w:t>Especialista</w:t>
            </w:r>
          </w:p>
        </w:tc>
      </w:tr>
      <w:tr w:rsidR="00FD534B" w:rsidRPr="00941B67" w:rsidTr="00DE7BF8">
        <w:tc>
          <w:tcPr>
            <w:tcW w:w="843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GE</w:t>
            </w:r>
          </w:p>
        </w:tc>
        <w:tc>
          <w:tcPr>
            <w:tcW w:w="8444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Gestão do Conhecimento</w:t>
            </w:r>
          </w:p>
        </w:tc>
      </w:tr>
      <w:tr w:rsidR="00FD534B" w:rsidRPr="00941B67" w:rsidTr="00DE7BF8">
        <w:tc>
          <w:tcPr>
            <w:tcW w:w="843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GI</w:t>
            </w:r>
          </w:p>
        </w:tc>
        <w:tc>
          <w:tcPr>
            <w:tcW w:w="8444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Gestão da Informação</w:t>
            </w:r>
          </w:p>
        </w:tc>
      </w:tr>
      <w:tr w:rsidR="00FD534B" w:rsidRPr="00941B67" w:rsidTr="00DE7BF8">
        <w:tc>
          <w:tcPr>
            <w:tcW w:w="843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IES</w:t>
            </w:r>
          </w:p>
        </w:tc>
        <w:tc>
          <w:tcPr>
            <w:tcW w:w="8444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Intituição de Ensino Superior</w:t>
            </w:r>
          </w:p>
        </w:tc>
      </w:tr>
      <w:tr w:rsidR="00FD534B" w:rsidRPr="00941B67" w:rsidTr="00DE7BF8">
        <w:tc>
          <w:tcPr>
            <w:tcW w:w="843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1B67">
              <w:rPr>
                <w:rFonts w:ascii="Times New Roman" w:hAnsi="Times New Roman"/>
                <w:iCs/>
                <w:sz w:val="24"/>
                <w:szCs w:val="24"/>
              </w:rPr>
              <w:t>Me</w:t>
            </w:r>
          </w:p>
        </w:tc>
        <w:tc>
          <w:tcPr>
            <w:tcW w:w="8444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Mestre</w:t>
            </w:r>
          </w:p>
        </w:tc>
      </w:tr>
      <w:tr w:rsidR="00FD534B" w:rsidRPr="00941B67" w:rsidTr="00DE7BF8">
        <w:tc>
          <w:tcPr>
            <w:tcW w:w="843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P&amp;D</w:t>
            </w:r>
          </w:p>
        </w:tc>
        <w:tc>
          <w:tcPr>
            <w:tcW w:w="8444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Pesquisa e Desenvolvimento</w:t>
            </w:r>
          </w:p>
        </w:tc>
      </w:tr>
      <w:tr w:rsidR="00527F4C" w:rsidRPr="00941B67" w:rsidTr="00DE7BF8">
        <w:tc>
          <w:tcPr>
            <w:tcW w:w="843" w:type="dxa"/>
          </w:tcPr>
          <w:p w:rsidR="00527F4C" w:rsidRPr="00941B67" w:rsidRDefault="00527F4C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PG&amp;C</w:t>
            </w:r>
          </w:p>
        </w:tc>
        <w:tc>
          <w:tcPr>
            <w:tcW w:w="8444" w:type="dxa"/>
          </w:tcPr>
          <w:p w:rsidR="00527F4C" w:rsidRPr="00941B67" w:rsidRDefault="00527F4C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Perspectivas em Gestão &amp; Conhecimento</w:t>
            </w:r>
          </w:p>
        </w:tc>
      </w:tr>
      <w:tr w:rsidR="00FD534B" w:rsidRPr="00941B67" w:rsidTr="00DE7BF8">
        <w:tc>
          <w:tcPr>
            <w:tcW w:w="843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SBGC</w:t>
            </w:r>
          </w:p>
        </w:tc>
        <w:tc>
          <w:tcPr>
            <w:tcW w:w="8444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Sociedade Brasileira de Gestão do Conhecimento</w:t>
            </w:r>
          </w:p>
        </w:tc>
      </w:tr>
      <w:tr w:rsidR="00FD534B" w:rsidRPr="00941B67" w:rsidTr="00DE7BF8">
        <w:tc>
          <w:tcPr>
            <w:tcW w:w="843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UI</w:t>
            </w:r>
          </w:p>
        </w:tc>
        <w:tc>
          <w:tcPr>
            <w:tcW w:w="8444" w:type="dxa"/>
          </w:tcPr>
          <w:p w:rsidR="00FD534B" w:rsidRPr="00941B67" w:rsidRDefault="00FD534B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Unidade de Informação</w:t>
            </w:r>
          </w:p>
        </w:tc>
      </w:tr>
    </w:tbl>
    <w:p w:rsidR="00A02B1E" w:rsidRPr="00941B67" w:rsidRDefault="00A02B1E" w:rsidP="00A02B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917AA" w:rsidRPr="00941B67" w:rsidRDefault="00A917AA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730D5" w:rsidRPr="00941B67" w:rsidRDefault="00C730D5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br w:type="page"/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B67">
        <w:rPr>
          <w:rFonts w:ascii="Times New Roman" w:hAnsi="Times New Roman"/>
          <w:b/>
          <w:sz w:val="24"/>
          <w:szCs w:val="24"/>
        </w:rPr>
        <w:lastRenderedPageBreak/>
        <w:t>LISTA DE SÍMBOLOS</w:t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75"/>
        <w:gridCol w:w="8552"/>
      </w:tblGrid>
      <w:tr w:rsidR="00FD534B" w:rsidRPr="00941B67" w:rsidTr="00DE7BF8">
        <w:tc>
          <w:tcPr>
            <w:tcW w:w="675" w:type="dxa"/>
          </w:tcPr>
          <w:p w:rsidR="00FD534B" w:rsidRPr="00941B67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@</w:t>
            </w:r>
          </w:p>
        </w:tc>
        <w:tc>
          <w:tcPr>
            <w:tcW w:w="8552" w:type="dxa"/>
          </w:tcPr>
          <w:p w:rsidR="00FD534B" w:rsidRPr="00941B67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Arroba</w:t>
            </w:r>
          </w:p>
        </w:tc>
      </w:tr>
      <w:tr w:rsidR="00701EF5" w:rsidRPr="00941B67" w:rsidTr="00DE7BF8">
        <w:tc>
          <w:tcPr>
            <w:tcW w:w="675" w:type="dxa"/>
          </w:tcPr>
          <w:p w:rsidR="00701EF5" w:rsidRPr="00941B67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iCs/>
                <w:sz w:val="24"/>
                <w:szCs w:val="24"/>
              </w:rPr>
              <w:t>©</w:t>
            </w:r>
          </w:p>
        </w:tc>
        <w:tc>
          <w:tcPr>
            <w:tcW w:w="8552" w:type="dxa"/>
          </w:tcPr>
          <w:p w:rsidR="00701EF5" w:rsidRPr="00941B67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iCs/>
                <w:sz w:val="24"/>
                <w:szCs w:val="24"/>
              </w:rPr>
              <w:t>Copyright</w:t>
            </w:r>
          </w:p>
        </w:tc>
      </w:tr>
      <w:tr w:rsidR="00701EF5" w:rsidRPr="00941B67" w:rsidTr="00DE7BF8">
        <w:tc>
          <w:tcPr>
            <w:tcW w:w="675" w:type="dxa"/>
          </w:tcPr>
          <w:p w:rsidR="00701EF5" w:rsidRPr="00941B67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®</w:t>
            </w:r>
          </w:p>
        </w:tc>
        <w:tc>
          <w:tcPr>
            <w:tcW w:w="8552" w:type="dxa"/>
          </w:tcPr>
          <w:p w:rsidR="00701EF5" w:rsidRPr="00941B67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41B67">
              <w:rPr>
                <w:rFonts w:ascii="Times New Roman" w:hAnsi="Times New Roman"/>
                <w:iCs/>
                <w:sz w:val="24"/>
                <w:szCs w:val="24"/>
              </w:rPr>
              <w:t>Marca registrada</w:t>
            </w:r>
          </w:p>
        </w:tc>
      </w:tr>
      <w:tr w:rsidR="00701EF5" w:rsidRPr="00941B67" w:rsidTr="00DE7BF8">
        <w:tc>
          <w:tcPr>
            <w:tcW w:w="675" w:type="dxa"/>
          </w:tcPr>
          <w:p w:rsidR="00701EF5" w:rsidRPr="00941B67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  <w:lang w:eastAsia="pt-BR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2" w:type="dxa"/>
          </w:tcPr>
          <w:p w:rsidR="00701EF5" w:rsidRPr="00941B67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Porcentagem</w:t>
            </w:r>
          </w:p>
        </w:tc>
      </w:tr>
      <w:tr w:rsidR="00701EF5" w:rsidRPr="00941B67" w:rsidTr="00DE7BF8">
        <w:tc>
          <w:tcPr>
            <w:tcW w:w="675" w:type="dxa"/>
          </w:tcPr>
          <w:p w:rsidR="00701EF5" w:rsidRPr="00941B67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  <w:tc>
          <w:tcPr>
            <w:tcW w:w="8552" w:type="dxa"/>
          </w:tcPr>
          <w:p w:rsidR="00701EF5" w:rsidRPr="00941B67" w:rsidRDefault="00701EF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Cifrão</w:t>
            </w:r>
          </w:p>
        </w:tc>
      </w:tr>
    </w:tbl>
    <w:p w:rsidR="0009671F" w:rsidRPr="00941B67" w:rsidRDefault="0009671F" w:rsidP="000967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730D5" w:rsidRPr="00941B67" w:rsidRDefault="00C730D5" w:rsidP="00FF56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br w:type="page"/>
      </w:r>
    </w:p>
    <w:p w:rsidR="00FF5614" w:rsidRPr="00941B67" w:rsidRDefault="00FF5614" w:rsidP="00FF5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B67">
        <w:rPr>
          <w:rFonts w:ascii="Times New Roman" w:hAnsi="Times New Roman"/>
          <w:b/>
          <w:sz w:val="24"/>
          <w:szCs w:val="24"/>
        </w:rPr>
        <w:lastRenderedPageBreak/>
        <w:t>SUMÁRIO</w:t>
      </w:r>
    </w:p>
    <w:p w:rsidR="005846B6" w:rsidRPr="00941B67" w:rsidRDefault="005846B6" w:rsidP="007D0D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1101"/>
        <w:gridCol w:w="7512"/>
        <w:gridCol w:w="598"/>
      </w:tblGrid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7D0DB5" w:rsidRPr="00941B67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INTRODUÇÃO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……………………………...…………………………….</w:t>
            </w:r>
          </w:p>
        </w:tc>
        <w:tc>
          <w:tcPr>
            <w:tcW w:w="598" w:type="dxa"/>
          </w:tcPr>
          <w:p w:rsidR="007D0DB5" w:rsidRPr="00941B67" w:rsidRDefault="00AB43CD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7D0DB5" w:rsidRPr="00941B67" w:rsidRDefault="00621F6C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</w:t>
            </w:r>
            <w:r w:rsidR="00762669">
              <w:rPr>
                <w:rFonts w:ascii="Times New Roman" w:hAnsi="Times New Roman"/>
                <w:b/>
                <w:sz w:val="24"/>
                <w:szCs w:val="24"/>
              </w:rPr>
              <w:t>FERENCIAL TEÓRICO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………………………………...</w:t>
            </w:r>
          </w:p>
        </w:tc>
        <w:tc>
          <w:tcPr>
            <w:tcW w:w="598" w:type="dxa"/>
          </w:tcPr>
          <w:p w:rsidR="007D0DB5" w:rsidRPr="00941B67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:rsidR="007D0DB5" w:rsidRPr="00941B67" w:rsidRDefault="00DD1079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Aspectos históricos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…………………………………………………</w:t>
            </w:r>
          </w:p>
        </w:tc>
        <w:tc>
          <w:tcPr>
            <w:tcW w:w="598" w:type="dxa"/>
          </w:tcPr>
          <w:p w:rsidR="007D0DB5" w:rsidRPr="00941B67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:rsidR="007D0DB5" w:rsidRPr="00941B67" w:rsidRDefault="00DD1079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Aspectos conceituais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………………………………………………</w:t>
            </w:r>
          </w:p>
        </w:tc>
        <w:tc>
          <w:tcPr>
            <w:tcW w:w="598" w:type="dxa"/>
          </w:tcPr>
          <w:p w:rsidR="007D0DB5" w:rsidRPr="00941B67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1</w:t>
            </w:r>
            <w:r w:rsidR="00B5232B" w:rsidRPr="00941B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7512" w:type="dxa"/>
          </w:tcPr>
          <w:p w:rsidR="007D0DB5" w:rsidRPr="00941B67" w:rsidRDefault="00DD1079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Panorama da GC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………………………………………………………</w:t>
            </w:r>
          </w:p>
        </w:tc>
        <w:tc>
          <w:tcPr>
            <w:tcW w:w="598" w:type="dxa"/>
          </w:tcPr>
          <w:p w:rsidR="007D0DB5" w:rsidRPr="00941B67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7512" w:type="dxa"/>
          </w:tcPr>
          <w:p w:rsidR="007D0DB5" w:rsidRPr="00941B67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Cenário Global</w:t>
            </w:r>
            <w:r w:rsidR="00962C03" w:rsidRPr="00941B67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……………………………………………………………..</w:t>
            </w:r>
          </w:p>
        </w:tc>
        <w:tc>
          <w:tcPr>
            <w:tcW w:w="598" w:type="dxa"/>
          </w:tcPr>
          <w:p w:rsidR="007D0DB5" w:rsidRPr="00941B67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7512" w:type="dxa"/>
          </w:tcPr>
          <w:p w:rsidR="007D0DB5" w:rsidRPr="00941B67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Cenário Brasileiro</w:t>
            </w:r>
            <w:r w:rsidR="00962C03" w:rsidRPr="00941B67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</w:t>
            </w:r>
          </w:p>
        </w:tc>
        <w:tc>
          <w:tcPr>
            <w:tcW w:w="598" w:type="dxa"/>
          </w:tcPr>
          <w:p w:rsidR="007D0DB5" w:rsidRPr="00941B67" w:rsidRDefault="00B5232B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1</w:t>
            </w:r>
            <w:r w:rsidR="006E1C69" w:rsidRPr="00941B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2.3.2.1</w:t>
            </w:r>
          </w:p>
        </w:tc>
        <w:tc>
          <w:tcPr>
            <w:tcW w:w="7512" w:type="dxa"/>
          </w:tcPr>
          <w:p w:rsidR="007D0DB5" w:rsidRPr="00941B67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Desafios</w:t>
            </w:r>
            <w:r w:rsidR="00962C03" w:rsidRPr="00941B67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…………………………………………………………..…………</w:t>
            </w:r>
          </w:p>
        </w:tc>
        <w:tc>
          <w:tcPr>
            <w:tcW w:w="598" w:type="dxa"/>
          </w:tcPr>
          <w:p w:rsidR="007D0DB5" w:rsidRPr="00941B67" w:rsidRDefault="006E1C69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2.3.2.2</w:t>
            </w:r>
          </w:p>
        </w:tc>
        <w:tc>
          <w:tcPr>
            <w:tcW w:w="7512" w:type="dxa"/>
          </w:tcPr>
          <w:p w:rsidR="007D0DB5" w:rsidRPr="00941B67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Perspectivas</w:t>
            </w:r>
            <w:r w:rsidR="00962C03" w:rsidRPr="00941B67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</w:t>
            </w:r>
          </w:p>
        </w:tc>
        <w:tc>
          <w:tcPr>
            <w:tcW w:w="598" w:type="dxa"/>
          </w:tcPr>
          <w:p w:rsidR="007D0DB5" w:rsidRPr="00941B67" w:rsidRDefault="006E1C69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2.3.2.2.1</w:t>
            </w:r>
          </w:p>
        </w:tc>
        <w:tc>
          <w:tcPr>
            <w:tcW w:w="7512" w:type="dxa"/>
          </w:tcPr>
          <w:p w:rsidR="007D0DB5" w:rsidRPr="00941B67" w:rsidRDefault="00877B48" w:rsidP="00DE7BF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Práticas ….</w:t>
            </w:r>
            <w:r w:rsidR="00962C03" w:rsidRPr="00941B67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  <w:r w:rsidR="00DD1079" w:rsidRPr="00941B67">
              <w:rPr>
                <w:rFonts w:ascii="Times New Roman" w:hAnsi="Times New Roman"/>
                <w:sz w:val="24"/>
                <w:szCs w:val="24"/>
              </w:rPr>
              <w:t>.................</w:t>
            </w:r>
            <w:r w:rsidR="00962C03" w:rsidRPr="00941B67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598" w:type="dxa"/>
          </w:tcPr>
          <w:p w:rsidR="007D0DB5" w:rsidRPr="00941B67" w:rsidRDefault="006E1C69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776C1" w:rsidRPr="00941B67" w:rsidTr="0052324D">
        <w:tc>
          <w:tcPr>
            <w:tcW w:w="1101" w:type="dxa"/>
          </w:tcPr>
          <w:p w:rsidR="00B776C1" w:rsidRPr="00941B67" w:rsidRDefault="00B776C1" w:rsidP="0052324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B776C1" w:rsidRPr="00941B67" w:rsidRDefault="00B776C1" w:rsidP="0052324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MATERIAIS E MÉTODOS ….........……………………………………...</w:t>
            </w:r>
          </w:p>
        </w:tc>
        <w:tc>
          <w:tcPr>
            <w:tcW w:w="598" w:type="dxa"/>
          </w:tcPr>
          <w:p w:rsidR="00B776C1" w:rsidRDefault="00B776C1" w:rsidP="005232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B776C1" w:rsidRPr="00941B67" w:rsidRDefault="00B776C1" w:rsidP="005232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B776C1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7D0DB5" w:rsidRPr="00941B67" w:rsidRDefault="00B776C1" w:rsidP="00B776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RESULTADOS ........................</w:t>
            </w:r>
            <w:r w:rsidR="004707BE" w:rsidRPr="00941B67">
              <w:rPr>
                <w:rFonts w:ascii="Times New Roman" w:hAnsi="Times New Roman"/>
                <w:b/>
                <w:sz w:val="24"/>
                <w:szCs w:val="24"/>
              </w:rPr>
              <w:t>.........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……………………………………...</w:t>
            </w:r>
          </w:p>
        </w:tc>
        <w:tc>
          <w:tcPr>
            <w:tcW w:w="598" w:type="dxa"/>
          </w:tcPr>
          <w:p w:rsidR="007D0DB5" w:rsidRDefault="00B776C1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776C1" w:rsidRPr="00941B67" w:rsidRDefault="00B776C1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B776C1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7D0DB5" w:rsidRPr="00941B67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CONSIDERAÇÕES FINAIS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……………………………………………...</w:t>
            </w:r>
          </w:p>
        </w:tc>
        <w:tc>
          <w:tcPr>
            <w:tcW w:w="598" w:type="dxa"/>
          </w:tcPr>
          <w:p w:rsidR="007D0DB5" w:rsidRPr="00941B67" w:rsidRDefault="00962C0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7D0DB5" w:rsidRPr="00941B67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REFERÊNCIAS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…………………………………………………………...</w:t>
            </w:r>
          </w:p>
        </w:tc>
        <w:tc>
          <w:tcPr>
            <w:tcW w:w="598" w:type="dxa"/>
          </w:tcPr>
          <w:p w:rsidR="007D0DB5" w:rsidRPr="00941B67" w:rsidRDefault="00394FAD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7D0DB5" w:rsidRPr="00941B67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>APÊNDICE A – ROTEIRO DE ENTREVISTA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………………………...</w:t>
            </w:r>
          </w:p>
        </w:tc>
        <w:tc>
          <w:tcPr>
            <w:tcW w:w="598" w:type="dxa"/>
          </w:tcPr>
          <w:p w:rsidR="007D0DB5" w:rsidRPr="00941B67" w:rsidRDefault="00B147D3" w:rsidP="00DE7B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D0DB5" w:rsidRPr="00941B67" w:rsidTr="00DE7BF8">
        <w:tc>
          <w:tcPr>
            <w:tcW w:w="1101" w:type="dxa"/>
          </w:tcPr>
          <w:p w:rsidR="007D0DB5" w:rsidRPr="00941B67" w:rsidRDefault="007D0DB5" w:rsidP="00DE7BF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7D0DB5" w:rsidRPr="00941B67" w:rsidRDefault="007D0DB5" w:rsidP="00DE7BF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B67">
              <w:rPr>
                <w:rFonts w:ascii="Times New Roman" w:hAnsi="Times New Roman"/>
                <w:b/>
                <w:sz w:val="24"/>
                <w:szCs w:val="24"/>
              </w:rPr>
              <w:t xml:space="preserve">ANEXO A – MAPA DA GC NAS UNIDADES DE INFORMAÇÃO DO </w:t>
            </w:r>
            <w:r w:rsidR="00766A07" w:rsidRPr="00941B67">
              <w:rPr>
                <w:rFonts w:ascii="Times New Roman" w:hAnsi="Times New Roman"/>
                <w:b/>
                <w:sz w:val="24"/>
                <w:szCs w:val="24"/>
              </w:rPr>
              <w:t>MUNDO ………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</w:t>
            </w:r>
            <w:r w:rsidR="00DA1421" w:rsidRPr="00941B67">
              <w:rPr>
                <w:rFonts w:ascii="Times New Roman" w:hAnsi="Times New Roman"/>
                <w:b/>
                <w:sz w:val="24"/>
                <w:szCs w:val="24"/>
              </w:rPr>
              <w:t>………………….</w:t>
            </w:r>
            <w:r w:rsidR="00962C03" w:rsidRPr="00941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98" w:type="dxa"/>
          </w:tcPr>
          <w:p w:rsidR="00962C03" w:rsidRPr="00941B67" w:rsidRDefault="00962C03" w:rsidP="00DE7BF8">
            <w:pPr>
              <w:spacing w:after="0" w:line="36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7D0DB5" w:rsidRPr="00941B67" w:rsidRDefault="00B147D3" w:rsidP="00DE7BF8">
            <w:pPr>
              <w:spacing w:after="0" w:line="36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41B6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</w:tbl>
    <w:p w:rsidR="007D0DB5" w:rsidRPr="00941B67" w:rsidRDefault="007D0DB5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43CD" w:rsidRPr="00941B67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43CD" w:rsidRPr="00941B67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43CD" w:rsidRPr="00941B67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43CD" w:rsidRPr="00941B67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43CD" w:rsidRPr="00941B67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43CD" w:rsidRPr="00941B67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43CD" w:rsidRPr="00941B67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43CD" w:rsidRPr="00941B67" w:rsidRDefault="00AB43C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  <w:sectPr w:rsidR="00AB43CD" w:rsidRPr="00941B67" w:rsidSect="000D727E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AB43CD" w:rsidRPr="00941B67" w:rsidRDefault="00AB43CD" w:rsidP="002272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1B67">
        <w:rPr>
          <w:rFonts w:ascii="Times New Roman" w:hAnsi="Times New Roman"/>
          <w:b/>
          <w:sz w:val="24"/>
          <w:szCs w:val="24"/>
        </w:rPr>
        <w:lastRenderedPageBreak/>
        <w:t>1 INTRODUÇÃO</w:t>
      </w:r>
      <w:r w:rsidR="00BB013E" w:rsidRPr="00941B67">
        <w:rPr>
          <w:rStyle w:val="Refdenotaderodap"/>
          <w:rFonts w:ascii="Times New Roman" w:eastAsia="Times New Roman" w:hAnsi="Times New Roman"/>
          <w:sz w:val="24"/>
          <w:szCs w:val="24"/>
          <w:lang w:eastAsia="pt-BR"/>
        </w:rPr>
        <w:footnoteReference w:id="1"/>
      </w:r>
    </w:p>
    <w:p w:rsidR="00AB43CD" w:rsidRPr="00941B67" w:rsidRDefault="00AB43CD" w:rsidP="002272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7027" w:rsidRPr="00941B67" w:rsidRDefault="00857027" w:rsidP="00350B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Este </w:t>
      </w:r>
      <w:proofErr w:type="spellStart"/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>template</w:t>
      </w:r>
      <w:proofErr w:type="spellEnd"/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 foi adaptado do material dispo</w:t>
      </w:r>
      <w:r w:rsidR="003D39E1">
        <w:rPr>
          <w:rFonts w:ascii="Times New Roman" w:eastAsia="Times New Roman" w:hAnsi="Times New Roman"/>
          <w:sz w:val="24"/>
          <w:szCs w:val="24"/>
          <w:lang w:eastAsia="pt-BR"/>
        </w:rPr>
        <w:t>ni</w:t>
      </w: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bilizado pela </w:t>
      </w:r>
      <w:r w:rsidR="007D3C59">
        <w:rPr>
          <w:rFonts w:ascii="Times New Roman" w:eastAsia="Times New Roman" w:hAnsi="Times New Roman"/>
          <w:sz w:val="24"/>
          <w:szCs w:val="24"/>
          <w:lang w:eastAsia="pt-BR"/>
        </w:rPr>
        <w:t>B</w:t>
      </w: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iblioteca </w:t>
      </w:r>
      <w:proofErr w:type="spellStart"/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>Olando</w:t>
      </w:r>
      <w:proofErr w:type="spellEnd"/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 Teixeira</w:t>
      </w:r>
      <w:r w:rsidR="007D3C59">
        <w:rPr>
          <w:rFonts w:ascii="Times New Roman" w:eastAsia="Times New Roman" w:hAnsi="Times New Roman"/>
          <w:sz w:val="24"/>
          <w:szCs w:val="24"/>
          <w:lang w:eastAsia="pt-BR"/>
        </w:rPr>
        <w:t xml:space="preserve"> (BOT)</w:t>
      </w: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50B26" w:rsidRDefault="00350B26" w:rsidP="00350B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 texto deve ser f</w:t>
      </w:r>
      <w:r w:rsidR="004160D3">
        <w:rPr>
          <w:rFonts w:ascii="Times New Roman" w:eastAsia="Times New Roman" w:hAnsi="Times New Roman"/>
          <w:sz w:val="24"/>
          <w:szCs w:val="24"/>
          <w:lang w:eastAsia="pt-BR"/>
        </w:rPr>
        <w:t>ormat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ad</w:t>
      </w:r>
      <w:r w:rsidR="004160D3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com</w:t>
      </w:r>
      <w:r w:rsidR="004160D3">
        <w:rPr>
          <w:rFonts w:ascii="Times New Roman" w:eastAsia="Times New Roman" w:hAnsi="Times New Roman"/>
          <w:sz w:val="24"/>
          <w:szCs w:val="24"/>
          <w:lang w:eastAsia="pt-BR"/>
        </w:rPr>
        <w:t xml:space="preserve"> fonte 12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na cor preta para todo o trabalho, inclusive capa</w:t>
      </w:r>
      <w:r w:rsidR="004160D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excetuando-se citações de mais de três linhas, notas de rodapé, paginação, ... (consultar item 5.1 da ABNT NBR14724)</w:t>
      </w:r>
      <w:r w:rsidR="003D39E1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D39E1" w:rsidRDefault="00350B26" w:rsidP="003D39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4160D3">
        <w:rPr>
          <w:rFonts w:ascii="Times New Roman" w:eastAsia="Times New Roman" w:hAnsi="Times New Roman"/>
          <w:sz w:val="24"/>
          <w:szCs w:val="24"/>
          <w:lang w:eastAsia="pt-BR"/>
        </w:rPr>
        <w:t xml:space="preserve">espaçamento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utilizado deverá ser de </w:t>
      </w:r>
      <w:r w:rsidR="004160D3">
        <w:rPr>
          <w:rFonts w:ascii="Times New Roman" w:eastAsia="Times New Roman" w:hAnsi="Times New Roman"/>
          <w:sz w:val="24"/>
          <w:szCs w:val="24"/>
          <w:lang w:eastAsia="pt-BR"/>
        </w:rPr>
        <w:t>1,5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(consultar </w:t>
      </w:r>
      <w:r w:rsidR="003D39E1">
        <w:rPr>
          <w:rFonts w:ascii="Times New Roman" w:eastAsia="Times New Roman" w:hAnsi="Times New Roman"/>
          <w:sz w:val="24"/>
          <w:szCs w:val="24"/>
          <w:lang w:eastAsia="pt-BR"/>
        </w:rPr>
        <w:t>item 5.2 da ABNT NBR14724 para verificar as exceções).</w:t>
      </w:r>
    </w:p>
    <w:p w:rsidR="00C57F3E" w:rsidRDefault="00C57F3E" w:rsidP="003D39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As equações deverão ser alinhadas na margem esquerda e numerada sequencialmente. Não esquecer de citar a equação no paragrafo que antecede a equação</w:t>
      </w:r>
      <w:r w:rsidR="009A3B88">
        <w:rPr>
          <w:rFonts w:ascii="Times New Roman" w:eastAsia="Times New Roman" w:hAnsi="Times New Roman"/>
          <w:sz w:val="24"/>
          <w:szCs w:val="24"/>
          <w:lang w:eastAsia="pt-BR"/>
        </w:rPr>
        <w:t>, por exemplo a Equação (1)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9A3B88">
        <w:rPr>
          <w:rFonts w:ascii="Times New Roman" w:eastAsia="Times New Roman" w:hAnsi="Times New Roman"/>
          <w:sz w:val="24"/>
          <w:szCs w:val="24"/>
          <w:lang w:eastAsia="pt-BR"/>
        </w:rPr>
        <w:t xml:space="preserve"> Consultar item 5.7 da ABNT NBR14724).</w:t>
      </w:r>
    </w:p>
    <w:p w:rsidR="00193528" w:rsidRDefault="00193528" w:rsidP="003D39E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1"/>
      </w:tblGrid>
      <w:tr w:rsidR="00C57F3E" w:rsidTr="00193528">
        <w:tc>
          <w:tcPr>
            <w:tcW w:w="4530" w:type="dxa"/>
          </w:tcPr>
          <w:p w:rsidR="00C57F3E" w:rsidRPr="00C57F3E" w:rsidRDefault="00C57F3E" w:rsidP="00C57F3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pt-BR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pt-BR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  <w:lang w:eastAsia="pt-BR"/>
                  </w:rPr>
                  <m:t>=ax+b</m:t>
                </m:r>
              </m:oMath>
            </m:oMathPara>
          </w:p>
        </w:tc>
        <w:tc>
          <w:tcPr>
            <w:tcW w:w="4531" w:type="dxa"/>
          </w:tcPr>
          <w:p w:rsidR="00C57F3E" w:rsidRDefault="00193528" w:rsidP="00C57F3E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(1)</w:t>
            </w:r>
          </w:p>
        </w:tc>
      </w:tr>
    </w:tbl>
    <w:p w:rsidR="00C57F3E" w:rsidRDefault="00C57F3E" w:rsidP="00C57F3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D1F87" w:rsidRDefault="00ED1F87" w:rsidP="00350B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As ilustrações deverão ser identificadas na parte superior e os dados da autoria, na parte inferior. </w:t>
      </w:r>
      <w:r w:rsidR="00804560">
        <w:rPr>
          <w:rFonts w:ascii="Times New Roman" w:eastAsia="Times New Roman" w:hAnsi="Times New Roman"/>
          <w:sz w:val="24"/>
          <w:szCs w:val="24"/>
          <w:lang w:eastAsia="pt-BR"/>
        </w:rPr>
        <w:t xml:space="preserve">A ilustração deve ser citada no texto e inserida o mais próximo possível.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Ver Figura </w:t>
      </w:r>
      <w:r w:rsidR="004F0A30">
        <w:rPr>
          <w:rFonts w:ascii="Times New Roman" w:eastAsia="Times New Roman" w:hAnsi="Times New Roman"/>
          <w:sz w:val="24"/>
          <w:szCs w:val="24"/>
          <w:lang w:eastAsia="pt-BR"/>
        </w:rPr>
        <w:t>1. O texto e a fonte das figuras deve</w:t>
      </w:r>
      <w:r w:rsidR="0045679D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4F0A30">
        <w:rPr>
          <w:rFonts w:ascii="Times New Roman" w:eastAsia="Times New Roman" w:hAnsi="Times New Roman"/>
          <w:sz w:val="24"/>
          <w:szCs w:val="24"/>
          <w:lang w:eastAsia="pt-BR"/>
        </w:rPr>
        <w:t xml:space="preserve"> ser </w:t>
      </w:r>
      <w:r w:rsidR="0045679D">
        <w:rPr>
          <w:rFonts w:ascii="Times New Roman" w:eastAsia="Times New Roman" w:hAnsi="Times New Roman"/>
          <w:sz w:val="24"/>
          <w:szCs w:val="24"/>
          <w:lang w:eastAsia="pt-BR"/>
        </w:rPr>
        <w:t>escritos</w:t>
      </w:r>
      <w:r w:rsidR="004F0A30">
        <w:rPr>
          <w:rFonts w:ascii="Times New Roman" w:eastAsia="Times New Roman" w:hAnsi="Times New Roman"/>
          <w:sz w:val="24"/>
          <w:szCs w:val="24"/>
          <w:lang w:eastAsia="pt-BR"/>
        </w:rPr>
        <w:t xml:space="preserve"> em fonte menor e uniforme, neste caso, Times New Roman 10.</w:t>
      </w:r>
    </w:p>
    <w:p w:rsidR="004F0A30" w:rsidRDefault="004F0A30" w:rsidP="00350B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04560" w:rsidRPr="004F0A30" w:rsidRDefault="00804560" w:rsidP="00804560">
      <w:pPr>
        <w:pStyle w:val="Legenda"/>
        <w:keepNext/>
        <w:jc w:val="center"/>
        <w:rPr>
          <w:rFonts w:ascii="Times New Roman" w:hAnsi="Times New Roman"/>
          <w:i w:val="0"/>
          <w:color w:val="auto"/>
          <w:sz w:val="20"/>
          <w:szCs w:val="20"/>
        </w:rPr>
      </w:pPr>
      <w:r w:rsidRPr="004F0A30">
        <w:rPr>
          <w:rFonts w:ascii="Times New Roman" w:hAnsi="Times New Roman"/>
          <w:i w:val="0"/>
          <w:color w:val="auto"/>
          <w:sz w:val="20"/>
          <w:szCs w:val="20"/>
        </w:rPr>
        <w:t xml:space="preserve">Figura </w:t>
      </w:r>
      <w:r w:rsidR="00976C43" w:rsidRPr="004F0A30">
        <w:rPr>
          <w:rFonts w:ascii="Times New Roman" w:hAnsi="Times New Roman"/>
          <w:i w:val="0"/>
          <w:color w:val="auto"/>
          <w:sz w:val="20"/>
          <w:szCs w:val="20"/>
        </w:rPr>
        <w:fldChar w:fldCharType="begin"/>
      </w:r>
      <w:r w:rsidRPr="004F0A30">
        <w:rPr>
          <w:rFonts w:ascii="Times New Roman" w:hAnsi="Times New Roman"/>
          <w:i w:val="0"/>
          <w:color w:val="auto"/>
          <w:sz w:val="20"/>
          <w:szCs w:val="20"/>
        </w:rPr>
        <w:instrText xml:space="preserve"> SEQ Figura \* ARABIC </w:instrText>
      </w:r>
      <w:r w:rsidR="00976C43" w:rsidRPr="004F0A30">
        <w:rPr>
          <w:rFonts w:ascii="Times New Roman" w:hAnsi="Times New Roman"/>
          <w:i w:val="0"/>
          <w:color w:val="auto"/>
          <w:sz w:val="20"/>
          <w:szCs w:val="20"/>
        </w:rPr>
        <w:fldChar w:fldCharType="separate"/>
      </w:r>
      <w:r w:rsidR="00B776C1">
        <w:rPr>
          <w:rFonts w:ascii="Times New Roman" w:hAnsi="Times New Roman"/>
          <w:i w:val="0"/>
          <w:noProof/>
          <w:color w:val="auto"/>
          <w:sz w:val="20"/>
          <w:szCs w:val="20"/>
        </w:rPr>
        <w:t>1</w:t>
      </w:r>
      <w:r w:rsidR="00976C43" w:rsidRPr="004F0A30">
        <w:rPr>
          <w:rFonts w:ascii="Times New Roman" w:hAnsi="Times New Roman"/>
          <w:i w:val="0"/>
          <w:color w:val="auto"/>
          <w:sz w:val="20"/>
          <w:szCs w:val="20"/>
        </w:rPr>
        <w:fldChar w:fldCharType="end"/>
      </w:r>
      <w:r w:rsidRPr="004F0A30">
        <w:rPr>
          <w:rFonts w:ascii="Times New Roman" w:hAnsi="Times New Roman"/>
          <w:i w:val="0"/>
          <w:color w:val="auto"/>
          <w:sz w:val="20"/>
          <w:szCs w:val="20"/>
        </w:rPr>
        <w:t xml:space="preserve"> </w:t>
      </w:r>
      <w:r w:rsidR="004F0A30">
        <w:rPr>
          <w:rFonts w:ascii="Times New Roman" w:hAnsi="Times New Roman"/>
          <w:i w:val="0"/>
          <w:color w:val="auto"/>
          <w:sz w:val="20"/>
          <w:szCs w:val="20"/>
        </w:rPr>
        <w:t>–</w:t>
      </w:r>
      <w:r w:rsidRPr="004F0A30">
        <w:rPr>
          <w:rFonts w:ascii="Times New Roman" w:hAnsi="Times New Roman"/>
          <w:i w:val="0"/>
          <w:color w:val="auto"/>
          <w:sz w:val="20"/>
          <w:szCs w:val="20"/>
        </w:rPr>
        <w:t xml:space="preserve"> Representação</w:t>
      </w:r>
      <w:r w:rsidR="004F0A30">
        <w:rPr>
          <w:rFonts w:ascii="Times New Roman" w:hAnsi="Times New Roman"/>
          <w:i w:val="0"/>
          <w:color w:val="auto"/>
          <w:sz w:val="20"/>
          <w:szCs w:val="20"/>
        </w:rPr>
        <w:t xml:space="preserve"> </w:t>
      </w:r>
      <w:r w:rsidRPr="004F0A30">
        <w:rPr>
          <w:rFonts w:ascii="Times New Roman" w:hAnsi="Times New Roman"/>
          <w:i w:val="0"/>
          <w:color w:val="auto"/>
          <w:sz w:val="20"/>
          <w:szCs w:val="20"/>
        </w:rPr>
        <w:t>para formandos: capelo e diploma</w:t>
      </w:r>
    </w:p>
    <w:p w:rsidR="00ED1F87" w:rsidRDefault="00804560" w:rsidP="0080456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04560">
        <w:rPr>
          <w:noProof/>
          <w:lang w:eastAsia="pt-BR"/>
        </w:rPr>
        <w:drawing>
          <wp:inline distT="0" distB="0" distL="0" distR="0">
            <wp:extent cx="2857500" cy="17335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560" w:rsidRPr="004F0A30" w:rsidRDefault="00804560" w:rsidP="00804560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r w:rsidRPr="004F0A30">
        <w:rPr>
          <w:rFonts w:ascii="Times New Roman" w:eastAsia="Times New Roman" w:hAnsi="Times New Roman"/>
          <w:sz w:val="20"/>
          <w:szCs w:val="20"/>
          <w:lang w:eastAsia="pt-BR"/>
        </w:rPr>
        <w:t>Fonte: desconhecida (201-)</w:t>
      </w:r>
    </w:p>
    <w:p w:rsidR="00ED1F87" w:rsidRDefault="00ED1F87" w:rsidP="00ED1F8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57027" w:rsidRPr="00941B67" w:rsidRDefault="007D3C59" w:rsidP="00350B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O próximo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paragro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é o texto exemplo utilizado nas orientações da BOT.</w:t>
      </w:r>
    </w:p>
    <w:p w:rsidR="002272E5" w:rsidRPr="00941B67" w:rsidRDefault="002272E5" w:rsidP="00350B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>Diante da mudança de foco da sociedade -do agrícola para o industrial, deste para oinformacional e agora para o conhecimento- e dos novos modelos administrativos -participativo, democrático e misto - as empresaspassaram a perceber a importância dos documentose da informação, preocupando-se com a sua gestãoe buscando uma maior organização, guarda e destinação. Consequentemente, o tratamento dainformação passou a constar do planejamentoestratégico das organizações do conhecimento embusca do acompanhamento das mudanças da atualSociedade do Conhecimento.</w:t>
      </w:r>
    </w:p>
    <w:p w:rsidR="00AB43CD" w:rsidRPr="00941B67" w:rsidRDefault="00AB43CD" w:rsidP="002272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44FA" w:rsidRPr="00D240AB" w:rsidRDefault="00985726" w:rsidP="002272E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40AB">
        <w:rPr>
          <w:rFonts w:ascii="Times New Roman" w:hAnsi="Times New Roman"/>
          <w:b/>
          <w:sz w:val="24"/>
          <w:szCs w:val="24"/>
        </w:rPr>
        <w:t xml:space="preserve">1.1 </w:t>
      </w:r>
      <w:r w:rsidR="00D240AB" w:rsidRPr="00D240AB">
        <w:rPr>
          <w:rFonts w:ascii="Times New Roman" w:hAnsi="Times New Roman"/>
          <w:b/>
          <w:sz w:val="24"/>
          <w:szCs w:val="24"/>
        </w:rPr>
        <w:t>Objetivos</w:t>
      </w:r>
    </w:p>
    <w:p w:rsidR="007644FA" w:rsidRDefault="007644FA" w:rsidP="00D240A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0AB" w:rsidRDefault="00D240AB" w:rsidP="00D240A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Texto de referência sobre os objetivos.</w:t>
      </w:r>
    </w:p>
    <w:p w:rsidR="00B776C1" w:rsidRPr="00D240AB" w:rsidRDefault="00B776C1" w:rsidP="00D240A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5726" w:rsidRDefault="00985726" w:rsidP="00D240AB">
      <w:pPr>
        <w:pStyle w:val="PargrafodaLista"/>
        <w:numPr>
          <w:ilvl w:val="2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240AB">
        <w:rPr>
          <w:rFonts w:ascii="Times New Roman" w:hAnsi="Times New Roman"/>
          <w:sz w:val="24"/>
          <w:szCs w:val="24"/>
        </w:rPr>
        <w:t>Objetivo geral</w:t>
      </w:r>
    </w:p>
    <w:p w:rsidR="00D240AB" w:rsidRDefault="00D240AB" w:rsidP="00D240AB">
      <w:pPr>
        <w:pStyle w:val="PargrafodaLista"/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D240AB" w:rsidRDefault="00D240AB" w:rsidP="00D240AB">
      <w:pPr>
        <w:pStyle w:val="PargrafodaLista"/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Escrever o objetivo geral com apenas um verbo no infinitivo.</w:t>
      </w:r>
    </w:p>
    <w:p w:rsidR="00D240AB" w:rsidRPr="00D240AB" w:rsidRDefault="00D240AB" w:rsidP="00D240AB">
      <w:pPr>
        <w:pStyle w:val="PargrafodaLista"/>
        <w:spacing w:after="0" w:line="360" w:lineRule="auto"/>
        <w:ind w:left="0" w:firstLine="720"/>
        <w:rPr>
          <w:rFonts w:ascii="Times New Roman" w:hAnsi="Times New Roman"/>
          <w:sz w:val="24"/>
          <w:szCs w:val="24"/>
        </w:rPr>
      </w:pPr>
    </w:p>
    <w:p w:rsidR="00D240AB" w:rsidRPr="00D240AB" w:rsidRDefault="00D240AB" w:rsidP="00D240AB">
      <w:pPr>
        <w:pStyle w:val="PargrafodaLista"/>
        <w:numPr>
          <w:ilvl w:val="2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240AB">
        <w:rPr>
          <w:rFonts w:ascii="Times New Roman" w:hAnsi="Times New Roman"/>
          <w:sz w:val="24"/>
          <w:szCs w:val="24"/>
        </w:rPr>
        <w:t>Objetivos específicos</w:t>
      </w:r>
    </w:p>
    <w:p w:rsidR="00985726" w:rsidRDefault="00985726" w:rsidP="009857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40AB" w:rsidRPr="00D240AB" w:rsidRDefault="00D240AB" w:rsidP="00D240A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Escrever os objetivos específicos, com verbos no infinitivo. Os objetivos específicos são as etapas para obtenção do objetivo geral.</w:t>
      </w:r>
    </w:p>
    <w:p w:rsidR="007644FA" w:rsidRPr="00941B67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44FA" w:rsidRPr="00941B67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44FA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5679D" w:rsidRDefault="0045679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5679D" w:rsidRDefault="0045679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5679D" w:rsidRDefault="0045679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5679D" w:rsidRDefault="0045679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5679D" w:rsidRDefault="0045679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5679D" w:rsidRPr="00941B67" w:rsidRDefault="0045679D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44FA" w:rsidRPr="00941B67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44FA" w:rsidRPr="00941B67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44FA" w:rsidRPr="00941B67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44FA" w:rsidRPr="00941B67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644FA" w:rsidRPr="00941B67" w:rsidRDefault="007644FA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5232B" w:rsidRPr="00941B67" w:rsidRDefault="00540439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b/>
          <w:sz w:val="24"/>
          <w:szCs w:val="24"/>
        </w:rPr>
        <w:t xml:space="preserve">2 </w:t>
      </w:r>
      <w:r w:rsidR="00762669">
        <w:rPr>
          <w:rFonts w:ascii="Times New Roman" w:hAnsi="Times New Roman"/>
          <w:b/>
          <w:sz w:val="24"/>
          <w:szCs w:val="24"/>
        </w:rPr>
        <w:t>REFERENCIAL TEÓRICO</w:t>
      </w:r>
    </w:p>
    <w:p w:rsidR="00540439" w:rsidRDefault="00540439" w:rsidP="00440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675F" w:rsidRDefault="00762669" w:rsidP="003C04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Texto entre seções.</w:t>
      </w:r>
    </w:p>
    <w:p w:rsidR="003C04B8" w:rsidRPr="00941B67" w:rsidRDefault="003C04B8" w:rsidP="003C04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536" w:rsidRPr="00941B67" w:rsidRDefault="00DD1079" w:rsidP="004404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1B67">
        <w:rPr>
          <w:rFonts w:ascii="Times New Roman" w:hAnsi="Times New Roman"/>
          <w:b/>
          <w:sz w:val="24"/>
          <w:szCs w:val="24"/>
        </w:rPr>
        <w:t>2.2 Aspectos conceituais</w:t>
      </w:r>
      <w:r w:rsidR="00D15229" w:rsidRPr="00941B67">
        <w:rPr>
          <w:rStyle w:val="Refdenotaderodap"/>
          <w:rFonts w:ascii="Times New Roman" w:hAnsi="Times New Roman"/>
          <w:b/>
          <w:sz w:val="24"/>
          <w:szCs w:val="24"/>
        </w:rPr>
        <w:footnoteReference w:id="2"/>
      </w:r>
    </w:p>
    <w:p w:rsidR="00C71536" w:rsidRPr="00941B67" w:rsidRDefault="00C71536" w:rsidP="00440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04BE" w:rsidRPr="00941B67" w:rsidRDefault="004404BE" w:rsidP="004404B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>Antes de expor o conceito de gestão do conhecimento é preciso definir o que éconhecimento. Neste intuito, segundo Angeloni (2002), é útil distinguir os termos dados, informação e conhecimento. Os dados referem-se a elementos descritivos de um evento e são desprovidos de qualquer tratamento lógico ou contextualização. A informação que designa a ação de informar, segundo o vocábulo latino informatio, corresponde a uma representação mental do mundo empírico. O conhecimento, a despeito das múltiplas interpretações que o termo recebe, traz em si um conjunto de informações pertinentes a um sistema de relações críticas e valorativamente elaborado. O termo conhecimento significa compreender todas as dimensões da realidade, captando e expressando essa totalidade de forma cada vez mais ampla e integral.</w:t>
      </w:r>
    </w:p>
    <w:p w:rsidR="004404BE" w:rsidRPr="00941B67" w:rsidRDefault="004404BE" w:rsidP="004404B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Segundo Crawford (1994), informação é sempre confundida com conhecimento, édefinida como notícia ou inteligência transmitidas por palavras ou na forma escrita, fatos ou </w:t>
      </w:r>
    </w:p>
    <w:p w:rsidR="004404BE" w:rsidRPr="00941B67" w:rsidRDefault="004404BE" w:rsidP="00440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dados. Quando diferencia informação de conhecimento é muito importante ressaltar queinformação pode ser encontrada numa variedade de objetos, enquanto o conhecimento só éencontrado nos seres humanos. Conhecimento é entendimento e “expertise”. Conhecimentoéacapacidade de aplicar a informação a um trabalho ou a um resultado específico.Somente osseres humanos são capazes de aplicar desta forma a informação através de seu </w:t>
      </w:r>
      <w:r w:rsidR="00BF1D4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>cérebro ou de suas habilidosas mãos.</w:t>
      </w:r>
    </w:p>
    <w:p w:rsidR="004404BE" w:rsidRPr="00941B67" w:rsidRDefault="004404BE" w:rsidP="00440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71536" w:rsidRPr="00941B67" w:rsidRDefault="00DD1079" w:rsidP="004404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1B67">
        <w:rPr>
          <w:rFonts w:ascii="Times New Roman" w:hAnsi="Times New Roman"/>
          <w:b/>
          <w:sz w:val="24"/>
          <w:szCs w:val="24"/>
        </w:rPr>
        <w:t>2.3 P</w:t>
      </w:r>
      <w:r w:rsidR="008A599C" w:rsidRPr="00941B67">
        <w:rPr>
          <w:rFonts w:ascii="Times New Roman" w:hAnsi="Times New Roman"/>
          <w:b/>
          <w:sz w:val="24"/>
          <w:szCs w:val="24"/>
        </w:rPr>
        <w:t>anorama da GC</w:t>
      </w:r>
    </w:p>
    <w:p w:rsidR="00712D99" w:rsidRDefault="00712D99" w:rsidP="00712D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536" w:rsidRDefault="00712D99" w:rsidP="00712D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Texto entre as seções.</w:t>
      </w:r>
    </w:p>
    <w:p w:rsidR="00712D99" w:rsidRPr="00941B67" w:rsidRDefault="00712D99" w:rsidP="00712D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56F" w:rsidRPr="00941B67" w:rsidRDefault="0088556F" w:rsidP="004404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2.3.1 Cenário Global</w:t>
      </w:r>
      <w:r w:rsidR="00763407" w:rsidRPr="00941B67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540439" w:rsidRPr="00941B67" w:rsidRDefault="00540439" w:rsidP="00EC3A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63407" w:rsidRPr="00941B67" w:rsidRDefault="00763407" w:rsidP="00EC3A4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O atual nível de competitividade e exigência do mercado, orienta as empresas na busca por elementos capazes de gerar vantagem competitiva que além do caráter sustentado, proporcionem condições ao sucesso da </w:t>
      </w:r>
      <w:r w:rsidR="004404BE"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organização dentro da chamada </w:t>
      </w: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Nova Economia, já que nesta, fatores tradicionais até então sinônimos de riqueza, são sobrepujados pela produção distinta de valor, cuja </w:t>
      </w:r>
      <w:r w:rsidR="00EC3A48" w:rsidRPr="00941B67">
        <w:rPr>
          <w:rFonts w:ascii="Times New Roman" w:eastAsia="Times New Roman" w:hAnsi="Times New Roman"/>
          <w:sz w:val="24"/>
          <w:szCs w:val="24"/>
          <w:lang w:eastAsia="pt-BR"/>
        </w:rPr>
        <w:t>matéria-prima</w:t>
      </w: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 é o conhecimento.</w:t>
      </w:r>
    </w:p>
    <w:p w:rsidR="004404BE" w:rsidRPr="00941B67" w:rsidRDefault="004404BE" w:rsidP="00EC3A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8556F" w:rsidRPr="00941B67" w:rsidRDefault="0088556F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2.3.2 Cenário Brasileiro</w:t>
      </w:r>
    </w:p>
    <w:p w:rsidR="004404BE" w:rsidRDefault="004404BE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62669" w:rsidRDefault="00762669" w:rsidP="00762669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Texto entre seções.</w:t>
      </w:r>
    </w:p>
    <w:p w:rsidR="00762669" w:rsidRPr="00941B67" w:rsidRDefault="00762669" w:rsidP="00762669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88556F" w:rsidRPr="00941B67" w:rsidRDefault="0088556F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2.3.2.1 Desafios</w:t>
      </w:r>
      <w:r w:rsidR="00027E54" w:rsidRPr="00941B67"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:rsidR="0088556F" w:rsidRPr="00941B67" w:rsidRDefault="0088556F" w:rsidP="00254A3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54A3F" w:rsidRPr="00941B67" w:rsidRDefault="00254A3F" w:rsidP="00254A3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>Há desafios na Gestão do Conhecimento: influenciar o comportamento do colaborador é considerado o maior deles, fazer com que as lideranças da organização comprem a ideia.</w:t>
      </w:r>
    </w:p>
    <w:p w:rsidR="00254A3F" w:rsidRPr="00941B67" w:rsidRDefault="00254A3F" w:rsidP="00254A3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>Para desenvolver os sistemas de conhecimento é necessário ter foco externo (</w:t>
      </w:r>
      <w:r w:rsidRPr="00941B67">
        <w:rPr>
          <w:rFonts w:ascii="Times New Roman" w:eastAsia="Times New Roman" w:hAnsi="Times New Roman"/>
          <w:i/>
          <w:sz w:val="24"/>
          <w:szCs w:val="24"/>
          <w:lang w:eastAsia="pt-BR"/>
        </w:rPr>
        <w:t>benchmarking</w:t>
      </w: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 xml:space="preserve"> de outras organizações), tecnologias facilitadoras (</w:t>
      </w:r>
      <w:r w:rsidRPr="00941B67">
        <w:rPr>
          <w:rFonts w:ascii="Times New Roman" w:eastAsia="Times New Roman" w:hAnsi="Times New Roman"/>
          <w:i/>
          <w:sz w:val="24"/>
          <w:szCs w:val="24"/>
          <w:lang w:eastAsia="pt-BR"/>
        </w:rPr>
        <w:t>groupware</w:t>
      </w: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>), gestão de desempenho (mensuração, recomendação, recompensas para equipes, obrigações contratuais) e gestão de pessoas (equipes virtuais, comunidade de prática, coordenadores de conhecimento, busca do perfil do disseminador do conhecimento).</w:t>
      </w:r>
    </w:p>
    <w:p w:rsidR="00254A3F" w:rsidRPr="00941B67" w:rsidRDefault="00254A3F" w:rsidP="00254A3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1B67">
        <w:rPr>
          <w:rFonts w:ascii="Times New Roman" w:eastAsia="Times New Roman" w:hAnsi="Times New Roman"/>
          <w:sz w:val="24"/>
          <w:szCs w:val="24"/>
          <w:lang w:eastAsia="pt-BR"/>
        </w:rPr>
        <w:t>Há uma década, Drucker (1999) já alertava para o fato de que o trabalho se tornava cada vez mais baseado no conhecimento. Porém, avançou-se muito pouco sobre como se deveria gerenciar o conhecimento.</w:t>
      </w:r>
    </w:p>
    <w:p w:rsidR="00254A3F" w:rsidRPr="00941B67" w:rsidRDefault="00254A3F" w:rsidP="00254A3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8556F" w:rsidRPr="00941B67" w:rsidRDefault="0088556F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2.3.2.2 Perspectivas</w:t>
      </w:r>
      <w:r w:rsidR="00CF14F1" w:rsidRPr="00941B67"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:rsidR="0088556F" w:rsidRPr="00941B67" w:rsidRDefault="0088556F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14F1" w:rsidRPr="00941B67" w:rsidRDefault="00CF14F1" w:rsidP="00CF14F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ab/>
        <w:t>Tentar prever o futuro nesta disciplina requer, portanto, entender como pessoas, processos e tecnologias se interrelacionam e também, quais são os elementos de natureza mais perene da natureza humana e quais aqueles que podem ser modificados pela própria evolução das outras duas variáveis (tecnologia e processos gerenciais). No final de contas, um grande desafio para uma disciplina recém-nascida. Esperamos, no entanto, ter introduzido perspectivas importantes para reflexão e análise dos fatos que ainda estão por vir e nos surpreender.</w:t>
      </w:r>
    </w:p>
    <w:p w:rsidR="00CF14F1" w:rsidRPr="00941B67" w:rsidRDefault="00CF14F1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8556F" w:rsidRPr="00941B67" w:rsidRDefault="00877B48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2.3.2.2.1 Práticas</w:t>
      </w:r>
      <w:r w:rsidR="005A30BF" w:rsidRPr="00941B67">
        <w:rPr>
          <w:rStyle w:val="Refdenotaderodap"/>
          <w:rFonts w:ascii="Times New Roman" w:hAnsi="Times New Roman"/>
          <w:sz w:val="24"/>
          <w:szCs w:val="24"/>
        </w:rPr>
        <w:footnoteReference w:id="6"/>
      </w:r>
    </w:p>
    <w:p w:rsidR="00B5232B" w:rsidRPr="00941B67" w:rsidRDefault="00B5232B" w:rsidP="00E17B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17B5C" w:rsidRPr="00941B67" w:rsidRDefault="00E17B5C" w:rsidP="00E17B5C">
      <w:pPr>
        <w:pStyle w:val="Default"/>
        <w:spacing w:line="360" w:lineRule="auto"/>
        <w:ind w:firstLine="708"/>
        <w:jc w:val="both"/>
      </w:pPr>
      <w:r w:rsidRPr="00941B67">
        <w:t xml:space="preserve">Conforme definido por Batista (2004, p.15), consideram-se práticas de gestão do conhecimento as atividades que reúnam as seguintes características: 1) são executadas regularmente; 2) sua finalidade é gerir a organização; 3) baseiam-se em padrões de trabalho; 4) são voltadas para produção, retenção, disseminação, compartilhamento ou aplicação do conhecimento dentro das organizações. Assim, as atividades ligadas a gestão do conhecimento são aquelas que de alguma forma têm como objetivo a produção antecipada ou posterior de algum ativo a ser utilizado nos demais processos organizacionais. </w:t>
      </w:r>
    </w:p>
    <w:p w:rsidR="00B5232B" w:rsidRPr="00941B67" w:rsidRDefault="00E17B5C" w:rsidP="00E17B5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Para Choi, Poon e Davis (2008) mais importante que identificar uma prática de trabalho específica, é entender como práticas de trabalho são aplicadas em conjunto com outras práticas complementares. Percebe-se que a incidência de atitudes direcionadoras à gestão do conhecimento não podem estar retidas em um único setor, ou em uma atividade exclusiva, sendo imprescindível que as práticas estejam correlacionadas, permeando todo o ambiente organizacional.</w:t>
      </w:r>
    </w:p>
    <w:p w:rsidR="00394FAD" w:rsidRPr="00941B67" w:rsidRDefault="00394FAD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55FAA" w:rsidRPr="00941B67" w:rsidRDefault="00355FAA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55FAA" w:rsidRPr="00941B67" w:rsidRDefault="00355FAA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55FAA" w:rsidRPr="00941B67" w:rsidRDefault="00355FAA" w:rsidP="00FF29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3F39" w:rsidRPr="00941B67" w:rsidRDefault="00E83F39" w:rsidP="00FF295A">
      <w:pPr>
        <w:spacing w:after="0" w:line="360" w:lineRule="auto"/>
        <w:rPr>
          <w:rFonts w:ascii="Times New Roman" w:hAnsi="Times New Roman"/>
          <w:sz w:val="24"/>
          <w:szCs w:val="24"/>
        </w:rPr>
        <w:sectPr w:rsidR="00E83F39" w:rsidRPr="00941B67" w:rsidSect="00AB43CD">
          <w:headerReference w:type="default" r:id="rId13"/>
          <w:pgSz w:w="11906" w:h="16838" w:code="9"/>
          <w:pgMar w:top="1701" w:right="1134" w:bottom="1134" w:left="1701" w:header="709" w:footer="709" w:gutter="0"/>
          <w:pgNumType w:start="16"/>
          <w:cols w:space="708"/>
          <w:docGrid w:linePitch="360"/>
        </w:sectPr>
      </w:pPr>
    </w:p>
    <w:p w:rsidR="00732176" w:rsidRDefault="00732176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 METODOLOGIA </w:t>
      </w:r>
    </w:p>
    <w:p w:rsidR="00732176" w:rsidRDefault="00732176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32176" w:rsidRDefault="00732176" w:rsidP="007321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732176" w:rsidSect="00E83F39">
          <w:headerReference w:type="default" r:id="rId14"/>
          <w:pgSz w:w="11906" w:h="16838" w:code="9"/>
          <w:pgMar w:top="1701" w:right="1134" w:bottom="1134" w:left="1701" w:header="709" w:footer="709" w:gutter="0"/>
          <w:pgNumType w:start="4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Neste tópico deve ser descrito os materiais e os métodos empregados para a pesquisa.</w:t>
      </w:r>
    </w:p>
    <w:p w:rsidR="00591EA9" w:rsidRDefault="00591EA9" w:rsidP="00591EA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 RESULTADOS </w:t>
      </w:r>
    </w:p>
    <w:p w:rsidR="00591EA9" w:rsidRDefault="00591EA9" w:rsidP="00591EA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91EA9" w:rsidRDefault="00591EA9" w:rsidP="00591E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591EA9" w:rsidSect="00E83F39">
          <w:headerReference w:type="default" r:id="rId15"/>
          <w:pgSz w:w="11906" w:h="16838" w:code="9"/>
          <w:pgMar w:top="1701" w:right="1134" w:bottom="1134" w:left="1701" w:header="709" w:footer="709" w:gutter="0"/>
          <w:pgNumType w:start="4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Neste tópico deve ser descrito os resultados obtidos na pesquisa.</w:t>
      </w:r>
    </w:p>
    <w:p w:rsidR="00355FAA" w:rsidRPr="00941B67" w:rsidRDefault="00591EA9" w:rsidP="00FF29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355FAA" w:rsidRPr="00941B67">
        <w:rPr>
          <w:rFonts w:ascii="Times New Roman" w:hAnsi="Times New Roman"/>
          <w:b/>
          <w:sz w:val="24"/>
          <w:szCs w:val="24"/>
        </w:rPr>
        <w:t xml:space="preserve"> CONSIDERAÇÕES FINAIS</w:t>
      </w:r>
      <w:r w:rsidR="000C299E" w:rsidRPr="00941B67">
        <w:rPr>
          <w:rStyle w:val="Refdenotaderodap"/>
          <w:rFonts w:ascii="Times New Roman" w:hAnsi="Times New Roman"/>
          <w:b/>
          <w:sz w:val="24"/>
          <w:szCs w:val="24"/>
        </w:rPr>
        <w:footnoteReference w:id="7"/>
      </w:r>
    </w:p>
    <w:p w:rsidR="00355FAA" w:rsidRPr="00941B67" w:rsidRDefault="00355FAA" w:rsidP="00355F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08D6" w:rsidRPr="00941B67" w:rsidRDefault="00355FAA" w:rsidP="00B808D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Não ocorreram diferenças significativas entre os sistemas de cultivo com relação às taxas de crescimento da cultura do pimentão, porém pelo método funcional constatou-se acúmulo diferenciado de biomassa e IAF pelas plantas, quando submetidas aos sistemas de cultivo convencional e direto. Nos dois sistemas de cultivo empregados foram constatados três ciclos de produção, cujos picos de produtividade ocorreram aos 58, 100 e 149 DAT, não havendo diferença de produtividade entre eles.</w:t>
      </w:r>
    </w:p>
    <w:p w:rsidR="00B808D6" w:rsidRPr="00941B67" w:rsidRDefault="00B808D6" w:rsidP="00B808D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B808D6" w:rsidRPr="00941B67" w:rsidSect="00E83F39">
          <w:pgSz w:w="11906" w:h="16838" w:code="9"/>
          <w:pgMar w:top="1701" w:right="1134" w:bottom="1134" w:left="1701" w:header="709" w:footer="709" w:gutter="0"/>
          <w:pgNumType w:start="40"/>
          <w:cols w:space="708"/>
          <w:docGrid w:linePitch="360"/>
        </w:sectPr>
      </w:pPr>
    </w:p>
    <w:p w:rsidR="007644FA" w:rsidRPr="00941B67" w:rsidRDefault="007644FA" w:rsidP="00E83F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B67">
        <w:rPr>
          <w:rFonts w:ascii="Times New Roman" w:hAnsi="Times New Roman"/>
          <w:b/>
          <w:sz w:val="24"/>
          <w:szCs w:val="24"/>
        </w:rPr>
        <w:lastRenderedPageBreak/>
        <w:t>REFERÊNCIAS</w:t>
      </w:r>
      <w:r w:rsidR="00B3140C" w:rsidRPr="00941B67">
        <w:rPr>
          <w:rStyle w:val="Refdenotaderodap"/>
          <w:rFonts w:ascii="Times New Roman" w:hAnsi="Times New Roman"/>
          <w:b/>
          <w:sz w:val="24"/>
          <w:szCs w:val="24"/>
        </w:rPr>
        <w:footnoteReference w:id="8"/>
      </w:r>
    </w:p>
    <w:p w:rsidR="007644FA" w:rsidRPr="00210D05" w:rsidRDefault="00210D05" w:rsidP="00E83F39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Para escrever as referências, utilize como parâmetro a norma ABNT NBR 6023 de 14/11/2018 – Informação e documentação – Referências </w:t>
      </w:r>
      <w:r w:rsidR="001C14D6">
        <w:rPr>
          <w:rFonts w:ascii="Times New Roman" w:hAnsi="Times New Roman"/>
          <w:color w:val="FF0000"/>
          <w:sz w:val="24"/>
          <w:szCs w:val="24"/>
        </w:rPr>
        <w:t>–</w:t>
      </w:r>
      <w:r>
        <w:rPr>
          <w:rFonts w:ascii="Times New Roman" w:hAnsi="Times New Roman"/>
          <w:color w:val="FF0000"/>
          <w:sz w:val="24"/>
          <w:szCs w:val="24"/>
        </w:rPr>
        <w:t xml:space="preserve"> Elaboração</w:t>
      </w:r>
      <w:r w:rsidR="001C14D6">
        <w:rPr>
          <w:rFonts w:ascii="Times New Roman" w:hAnsi="Times New Roman"/>
          <w:color w:val="FF0000"/>
          <w:sz w:val="24"/>
          <w:szCs w:val="24"/>
        </w:rPr>
        <w:t>.</w:t>
      </w:r>
    </w:p>
    <w:p w:rsidR="00740895" w:rsidRPr="00941B67" w:rsidRDefault="00740895" w:rsidP="00E83F3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bookmarkStart w:id="1" w:name="_Toc404278534"/>
      <w:bookmarkStart w:id="2" w:name="_Toc404279279"/>
      <w:r w:rsidRPr="00941B67">
        <w:rPr>
          <w:rFonts w:ascii="Times New Roman" w:hAnsi="Times New Roman"/>
          <w:i/>
          <w:sz w:val="24"/>
          <w:szCs w:val="24"/>
        </w:rPr>
        <w:t>Artigo científico</w:t>
      </w:r>
      <w:bookmarkEnd w:id="1"/>
      <w:bookmarkEnd w:id="2"/>
      <w:r w:rsidR="00762BD6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740895" w:rsidRPr="00941B67" w:rsidRDefault="00740895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40895" w:rsidRPr="00941B67" w:rsidRDefault="00740895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 xml:space="preserve">PEGORARO, R. F. et al. Partição de biomassa e absorção de nutrientes pelo feijoeiro comum. </w:t>
      </w:r>
      <w:r w:rsidRPr="00941B67">
        <w:rPr>
          <w:rFonts w:ascii="Times New Roman" w:hAnsi="Times New Roman"/>
          <w:b/>
          <w:sz w:val="24"/>
          <w:szCs w:val="24"/>
        </w:rPr>
        <w:t>Revista Caatinga</w:t>
      </w:r>
      <w:r w:rsidRPr="00941B67">
        <w:rPr>
          <w:rFonts w:ascii="Times New Roman" w:hAnsi="Times New Roman"/>
          <w:sz w:val="24"/>
          <w:szCs w:val="24"/>
        </w:rPr>
        <w:t>, Mossoró, v. 27, n. 3, p. 41 – 52, jul./set. 2014. Disponível em: &lt;</w:t>
      </w:r>
      <w:hyperlink r:id="rId16" w:history="1">
        <w:r w:rsidRPr="00941B67">
          <w:rPr>
            <w:rStyle w:val="Hyperlink"/>
            <w:rFonts w:ascii="Times New Roman" w:hAnsi="Times New Roman"/>
            <w:sz w:val="24"/>
            <w:szCs w:val="24"/>
          </w:rPr>
          <w:t>http://periodicos.ufersa.edu.br/revistas/index.php/sistema/article/ view/3444/pdf_137</w:t>
        </w:r>
      </w:hyperlink>
      <w:r w:rsidRPr="00941B67">
        <w:rPr>
          <w:rFonts w:ascii="Times New Roman" w:hAnsi="Times New Roman"/>
          <w:sz w:val="24"/>
          <w:szCs w:val="24"/>
        </w:rPr>
        <w:t>&gt;. Acesso em: 30 out. 2014.</w:t>
      </w:r>
    </w:p>
    <w:p w:rsidR="004F4BD0" w:rsidRPr="00941B67" w:rsidRDefault="004F4BD0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4BD0" w:rsidRPr="00941B67" w:rsidRDefault="004F4BD0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41B67">
        <w:rPr>
          <w:rFonts w:ascii="Times New Roman" w:hAnsi="Times New Roman"/>
          <w:i/>
          <w:sz w:val="24"/>
          <w:szCs w:val="24"/>
        </w:rPr>
        <w:t>Evento (Anais Impresso)</w:t>
      </w:r>
      <w:r w:rsidR="00762BD6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4F4BD0" w:rsidRPr="00941B67" w:rsidRDefault="004F4BD0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4BD0" w:rsidRPr="00941B67" w:rsidRDefault="004F4BD0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 xml:space="preserve">MELO, F. C. de; et al. Influências das fases da lua no início das precipitações pluviométricas de Mossoró-RN. In: CONGRESSO BRASILEIRO DE AGROMETEOROLOGIA, 12., 2001, Fortaleza. </w:t>
      </w:r>
      <w:r w:rsidRPr="00941B67">
        <w:rPr>
          <w:rFonts w:ascii="Times New Roman" w:hAnsi="Times New Roman"/>
          <w:b/>
          <w:sz w:val="24"/>
          <w:szCs w:val="24"/>
        </w:rPr>
        <w:t>Anais…</w:t>
      </w:r>
      <w:r w:rsidRPr="00941B67">
        <w:rPr>
          <w:rFonts w:ascii="Times New Roman" w:hAnsi="Times New Roman"/>
          <w:sz w:val="24"/>
          <w:szCs w:val="24"/>
        </w:rPr>
        <w:t xml:space="preserve"> Fortaleza: SBA, 2001. v. 1.</w:t>
      </w:r>
    </w:p>
    <w:p w:rsidR="004F4BD0" w:rsidRPr="00941B67" w:rsidRDefault="004F4BD0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4BD0" w:rsidRPr="00941B67" w:rsidRDefault="004F4BD0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41B67">
        <w:rPr>
          <w:rFonts w:ascii="Times New Roman" w:hAnsi="Times New Roman"/>
          <w:i/>
          <w:sz w:val="24"/>
          <w:szCs w:val="24"/>
        </w:rPr>
        <w:t>Evento (Anais Eletrônico)</w:t>
      </w:r>
      <w:r w:rsidR="00762BD6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4F4BD0" w:rsidRPr="00941B67" w:rsidRDefault="004F4BD0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4BD0" w:rsidRPr="00941B67" w:rsidRDefault="004F4BD0" w:rsidP="00991580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 xml:space="preserve">ALVAREZ, J. L. dos S. D. E.; VARGAS, E. C. Observações sobre a gestão de pessoas em um centro de documentação e informação. In: </w:t>
      </w:r>
      <w:r w:rsidRPr="00941B67">
        <w:rPr>
          <w:rFonts w:ascii="Times New Roman" w:hAnsi="Times New Roman"/>
          <w:color w:val="222222"/>
          <w:sz w:val="24"/>
          <w:szCs w:val="24"/>
        </w:rPr>
        <w:t xml:space="preserve">CONGRESSO BRASILEIRO DE ADMINISTRAÇÃO, 11., 2014, Maringá. </w:t>
      </w:r>
      <w:r w:rsidRPr="00941B67">
        <w:rPr>
          <w:rFonts w:ascii="Times New Roman" w:hAnsi="Times New Roman"/>
          <w:b/>
          <w:color w:val="222222"/>
          <w:sz w:val="24"/>
          <w:szCs w:val="24"/>
        </w:rPr>
        <w:t>Anais Eletrônicos…</w:t>
      </w:r>
      <w:r w:rsidRPr="00941B67">
        <w:rPr>
          <w:rFonts w:ascii="Times New Roman" w:hAnsi="Times New Roman"/>
          <w:color w:val="222222"/>
          <w:sz w:val="24"/>
          <w:szCs w:val="24"/>
        </w:rPr>
        <w:t xml:space="preserve"> Maringá: CONBRAD, 2014. Disponível em: &lt;</w:t>
      </w:r>
      <w:hyperlink r:id="rId17" w:history="1">
        <w:r w:rsidRPr="00941B67">
          <w:rPr>
            <w:rStyle w:val="Hyperlink"/>
            <w:rFonts w:ascii="Times New Roman" w:hAnsi="Times New Roman"/>
            <w:sz w:val="24"/>
            <w:szCs w:val="24"/>
          </w:rPr>
          <w:t>http://www.conbrad.com.br</w:t>
        </w:r>
      </w:hyperlink>
      <w:r w:rsidRPr="00941B67">
        <w:rPr>
          <w:rFonts w:ascii="Times New Roman" w:hAnsi="Times New Roman"/>
          <w:color w:val="222222"/>
          <w:sz w:val="24"/>
          <w:szCs w:val="24"/>
        </w:rPr>
        <w:t xml:space="preserve">&gt;. Acesso em: 30 out. 2014. </w:t>
      </w:r>
    </w:p>
    <w:p w:rsidR="004F4BD0" w:rsidRPr="00941B67" w:rsidRDefault="004F4BD0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895" w:rsidRPr="00941B67" w:rsidRDefault="00740895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41B67">
        <w:rPr>
          <w:rFonts w:ascii="Times New Roman" w:hAnsi="Times New Roman"/>
          <w:i/>
          <w:sz w:val="24"/>
          <w:szCs w:val="24"/>
        </w:rPr>
        <w:t>Lei, decreto ou medida provisória</w:t>
      </w:r>
      <w:r w:rsidR="00762BD6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740895" w:rsidRPr="00941B67" w:rsidRDefault="00740895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40895" w:rsidRPr="00941B67" w:rsidRDefault="00740895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 xml:space="preserve">BRASIL. Lei nº 12.965, de 23 de abril de 2014. Estabelece princípios, garantias, direitos e deveres para o uso da Internet no Brasil. </w:t>
      </w:r>
      <w:r w:rsidRPr="00941B67">
        <w:rPr>
          <w:rFonts w:ascii="Times New Roman" w:hAnsi="Times New Roman"/>
          <w:b/>
          <w:sz w:val="24"/>
          <w:szCs w:val="24"/>
        </w:rPr>
        <w:t>Diário Oficial [da] República Federativa do Brasil</w:t>
      </w:r>
      <w:r w:rsidRPr="00941B67">
        <w:rPr>
          <w:rFonts w:ascii="Times New Roman" w:hAnsi="Times New Roman"/>
          <w:sz w:val="24"/>
          <w:szCs w:val="24"/>
        </w:rPr>
        <w:t>, Poder Executivo, Brasília, DF, 24 abr. 2014. Disponível em: &lt;</w:t>
      </w:r>
      <w:hyperlink r:id="rId18" w:history="1">
        <w:r w:rsidRPr="00941B67">
          <w:rPr>
            <w:rStyle w:val="Hyperlink"/>
            <w:rFonts w:ascii="Times New Roman" w:hAnsi="Times New Roman"/>
            <w:sz w:val="24"/>
            <w:szCs w:val="24"/>
          </w:rPr>
          <w:t>http://www.planalto.gov.br/ccivil_03/_ato2011-2014/2014/lei/l12965.htm</w:t>
        </w:r>
      </w:hyperlink>
      <w:r w:rsidRPr="00941B67">
        <w:rPr>
          <w:rFonts w:ascii="Times New Roman" w:hAnsi="Times New Roman"/>
          <w:sz w:val="24"/>
          <w:szCs w:val="24"/>
        </w:rPr>
        <w:t>&gt;. Acesso em: 16 out. 2014.</w:t>
      </w:r>
    </w:p>
    <w:p w:rsidR="00740895" w:rsidRPr="00941B67" w:rsidRDefault="00740895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895" w:rsidRPr="00941B67" w:rsidRDefault="00740895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41B67">
        <w:rPr>
          <w:rFonts w:ascii="Times New Roman" w:hAnsi="Times New Roman"/>
          <w:i/>
          <w:sz w:val="24"/>
          <w:szCs w:val="24"/>
        </w:rPr>
        <w:t>Livro (Capítulo)</w:t>
      </w:r>
      <w:r w:rsidR="004F3F02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740895" w:rsidRPr="00941B67" w:rsidRDefault="00740895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40895" w:rsidRPr="00941B67" w:rsidRDefault="00740895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 xml:space="preserve">OLIVEIRA, P. W. S. de; NÓBREGA, K. C. Senso de servir, aprendizagem organizacional e cultura de serviços ao cliente: o caso de um supermercado. In: AMARAL, I. G. (Org.). </w:t>
      </w:r>
      <w:r w:rsidRPr="00941B67">
        <w:rPr>
          <w:rFonts w:ascii="Times New Roman" w:hAnsi="Times New Roman"/>
          <w:b/>
          <w:sz w:val="24"/>
          <w:szCs w:val="24"/>
        </w:rPr>
        <w:lastRenderedPageBreak/>
        <w:t>Gestão de pessoas e liderança:</w:t>
      </w:r>
      <w:r w:rsidRPr="00941B67">
        <w:rPr>
          <w:rFonts w:ascii="Times New Roman" w:hAnsi="Times New Roman"/>
          <w:sz w:val="24"/>
          <w:szCs w:val="24"/>
        </w:rPr>
        <w:t xml:space="preserve"> novos contextos e diferentes perspectivas. Mossoró: EdUFERSA, 2013. p. 159-196.</w:t>
      </w:r>
    </w:p>
    <w:p w:rsidR="00740895" w:rsidRPr="00941B67" w:rsidRDefault="00740895" w:rsidP="009915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AD5" w:rsidRPr="00941B67" w:rsidRDefault="003C10F2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B050"/>
          <w:sz w:val="24"/>
          <w:szCs w:val="24"/>
        </w:rPr>
      </w:pPr>
      <w:r w:rsidRPr="00941B67">
        <w:rPr>
          <w:rFonts w:ascii="Times New Roman" w:hAnsi="Times New Roman"/>
          <w:i/>
          <w:sz w:val="24"/>
          <w:szCs w:val="24"/>
        </w:rPr>
        <w:t>Livro</w:t>
      </w:r>
      <w:r w:rsidR="00063EF9" w:rsidRPr="00941B67">
        <w:rPr>
          <w:rFonts w:ascii="Times New Roman" w:hAnsi="Times New Roman"/>
          <w:i/>
          <w:sz w:val="24"/>
          <w:szCs w:val="24"/>
        </w:rPr>
        <w:t xml:space="preserve"> (Geral)</w:t>
      </w:r>
      <w:r w:rsidR="004F3F02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461AD5" w:rsidRPr="00941B67" w:rsidRDefault="00461AD5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245D" w:rsidRPr="00941B67" w:rsidRDefault="0042245D" w:rsidP="009915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 xml:space="preserve">ANGELONI, M. T. </w:t>
      </w:r>
      <w:r w:rsidRPr="00941B67">
        <w:rPr>
          <w:rFonts w:ascii="Times New Roman" w:hAnsi="Times New Roman"/>
          <w:b/>
          <w:bCs/>
          <w:sz w:val="24"/>
          <w:szCs w:val="24"/>
        </w:rPr>
        <w:t>Gestão do conhecimento no Brasil</w:t>
      </w:r>
      <w:r w:rsidRPr="00941B67">
        <w:rPr>
          <w:rFonts w:ascii="Times New Roman" w:hAnsi="Times New Roman"/>
          <w:sz w:val="24"/>
          <w:szCs w:val="24"/>
        </w:rPr>
        <w:t>: casos, experiências e práticas de empresas públicas. Rio de Janeiro: Qualitymark, 2008. 209 p.</w:t>
      </w:r>
    </w:p>
    <w:p w:rsidR="0042245D" w:rsidRPr="00941B67" w:rsidRDefault="0042245D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4393" w:rsidRPr="00941B67" w:rsidRDefault="003C10F2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41B67">
        <w:rPr>
          <w:rFonts w:ascii="Times New Roman" w:hAnsi="Times New Roman"/>
          <w:i/>
          <w:color w:val="000000"/>
          <w:sz w:val="24"/>
          <w:szCs w:val="24"/>
        </w:rPr>
        <w:t>Livro</w:t>
      </w:r>
      <w:r w:rsidR="00063EF9" w:rsidRPr="00941B67">
        <w:rPr>
          <w:rFonts w:ascii="Times New Roman" w:hAnsi="Times New Roman"/>
          <w:i/>
          <w:color w:val="000000"/>
          <w:sz w:val="24"/>
          <w:szCs w:val="24"/>
        </w:rPr>
        <w:t xml:space="preserve"> (Organização)</w:t>
      </w:r>
      <w:r w:rsidR="004F3F02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444393" w:rsidRPr="00941B67" w:rsidRDefault="00444393" w:rsidP="00E83F3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245D" w:rsidRPr="00941B67" w:rsidRDefault="0042245D" w:rsidP="009915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41B67">
        <w:rPr>
          <w:rFonts w:ascii="Times New Roman" w:hAnsi="Times New Roman"/>
          <w:sz w:val="24"/>
          <w:szCs w:val="24"/>
        </w:rPr>
        <w:t xml:space="preserve">LEITE, Y. V. P. (Org.). </w:t>
      </w:r>
      <w:r w:rsidRPr="00941B67">
        <w:rPr>
          <w:rFonts w:ascii="Times New Roman" w:hAnsi="Times New Roman"/>
          <w:b/>
          <w:sz w:val="24"/>
          <w:szCs w:val="24"/>
        </w:rPr>
        <w:t>Administração estratégica:</w:t>
      </w:r>
      <w:r w:rsidRPr="00941B67">
        <w:rPr>
          <w:rFonts w:ascii="Times New Roman" w:hAnsi="Times New Roman"/>
          <w:sz w:val="24"/>
          <w:szCs w:val="24"/>
        </w:rPr>
        <w:t xml:space="preserve"> diferentes olhares e contextos. Mossoró: EdUFERSA, 2013.</w:t>
      </w:r>
    </w:p>
    <w:p w:rsidR="004F3F02" w:rsidRPr="00941B67" w:rsidRDefault="004F3F02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C10F2" w:rsidRPr="00941B67" w:rsidRDefault="003C10F2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41B67">
        <w:rPr>
          <w:rFonts w:ascii="Times New Roman" w:hAnsi="Times New Roman"/>
          <w:i/>
          <w:sz w:val="24"/>
          <w:szCs w:val="24"/>
        </w:rPr>
        <w:t>Trabalho de Conclusão de Curso</w:t>
      </w:r>
      <w:r w:rsidR="00762BD6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3C10F2" w:rsidRPr="00941B67" w:rsidRDefault="003C10F2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245D" w:rsidRPr="00941B67" w:rsidRDefault="0042245D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 xml:space="preserve">COELHO, M. E. H. </w:t>
      </w:r>
      <w:r w:rsidRPr="00941B67">
        <w:rPr>
          <w:rFonts w:ascii="Times New Roman" w:hAnsi="Times New Roman"/>
          <w:b/>
          <w:sz w:val="24"/>
          <w:szCs w:val="24"/>
        </w:rPr>
        <w:t>Manejo de plantas daninhas sobre a temperatura do solo, eficiência no uso da água e crescimento da cultura do pimentão nos sistemas de plantio direto e convencional.</w:t>
      </w:r>
      <w:r w:rsidRPr="00941B67">
        <w:rPr>
          <w:rFonts w:ascii="Times New Roman" w:hAnsi="Times New Roman"/>
          <w:sz w:val="24"/>
          <w:szCs w:val="24"/>
        </w:rPr>
        <w:t xml:space="preserve"> 2011. 110 p. Tese (Doutorado em Fitotecnia) – Universidade Federal Rural do Semi-Árido, Mossoró, 2011. Disponível em: &lt;</w:t>
      </w:r>
      <w:hyperlink r:id="rId19" w:history="1">
        <w:r w:rsidRPr="00941B67">
          <w:rPr>
            <w:rStyle w:val="Hyperlink"/>
            <w:rFonts w:ascii="Times New Roman" w:hAnsi="Times New Roman"/>
            <w:sz w:val="24"/>
            <w:szCs w:val="24"/>
          </w:rPr>
          <w:t>http://bdtd.ufersa.edu.br/tde_busca/arquivo.php?codArquivo=164</w:t>
        </w:r>
      </w:hyperlink>
      <w:r w:rsidRPr="00941B67">
        <w:rPr>
          <w:rFonts w:ascii="Times New Roman" w:hAnsi="Times New Roman"/>
          <w:sz w:val="24"/>
          <w:szCs w:val="24"/>
        </w:rPr>
        <w:t>&gt;. Acesso em: 16 out. 2014.</w:t>
      </w:r>
    </w:p>
    <w:p w:rsidR="0042245D" w:rsidRPr="00941B67" w:rsidRDefault="0042245D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41B67">
        <w:rPr>
          <w:rFonts w:ascii="Times New Roman" w:hAnsi="Times New Roman"/>
          <w:i/>
          <w:sz w:val="24"/>
          <w:szCs w:val="24"/>
        </w:rPr>
        <w:t>CD-ROM</w:t>
      </w:r>
      <w:r w:rsidR="00762BD6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063EF9" w:rsidRPr="00941B67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 xml:space="preserve">SILVA, L. E. F. da; NEVES, D. A. de B. Ciência como técnica ou técnica como ciência: nas trilhas da arquivologia e seu status de cientificidade. In: ENCONTRO NACIONAL DE PESQUISA EM CIÊNCIA DA INFORMAÇÃO, 14., 2013, Florianópolis. </w:t>
      </w:r>
      <w:r w:rsidRPr="00941B67">
        <w:rPr>
          <w:rFonts w:ascii="Times New Roman" w:hAnsi="Times New Roman"/>
          <w:b/>
          <w:sz w:val="24"/>
          <w:szCs w:val="24"/>
        </w:rPr>
        <w:t>Anais…</w:t>
      </w:r>
      <w:r w:rsidRPr="00941B67">
        <w:rPr>
          <w:rFonts w:ascii="Times New Roman" w:hAnsi="Times New Roman"/>
          <w:sz w:val="24"/>
          <w:szCs w:val="24"/>
        </w:rPr>
        <w:t xml:space="preserve"> Florianópolis: ANCIB, 2013. 1 CD-ROM.</w:t>
      </w:r>
    </w:p>
    <w:p w:rsidR="00063EF9" w:rsidRPr="00941B67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bookmarkStart w:id="3" w:name="_Toc404278532"/>
      <w:bookmarkStart w:id="4" w:name="_Toc404279277"/>
      <w:r w:rsidRPr="00941B67">
        <w:rPr>
          <w:rFonts w:ascii="Times New Roman" w:hAnsi="Times New Roman"/>
          <w:i/>
          <w:sz w:val="24"/>
          <w:szCs w:val="24"/>
        </w:rPr>
        <w:t>Página da internet</w:t>
      </w:r>
      <w:bookmarkEnd w:id="3"/>
      <w:bookmarkEnd w:id="4"/>
      <w:r w:rsidR="00762BD6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063EF9" w:rsidRPr="00941B67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 xml:space="preserve">SOCIEDADE BRASILEIRA DE COMPUTAÇÃO. </w:t>
      </w:r>
      <w:r w:rsidRPr="00941B67">
        <w:rPr>
          <w:rFonts w:ascii="Times New Roman" w:hAnsi="Times New Roman"/>
          <w:b/>
          <w:sz w:val="24"/>
          <w:szCs w:val="24"/>
        </w:rPr>
        <w:t>Histórico.</w:t>
      </w:r>
      <w:r w:rsidRPr="00941B67">
        <w:rPr>
          <w:rFonts w:ascii="Times New Roman" w:hAnsi="Times New Roman"/>
          <w:sz w:val="24"/>
          <w:szCs w:val="24"/>
        </w:rPr>
        <w:t xml:space="preserve"> Porto Alegre: SBC, 2014. Disponível em: &lt;</w:t>
      </w:r>
      <w:hyperlink r:id="rId20" w:history="1">
        <w:r w:rsidRPr="00941B67">
          <w:rPr>
            <w:rStyle w:val="Hyperlink"/>
            <w:rFonts w:ascii="Times New Roman" w:hAnsi="Times New Roman"/>
            <w:sz w:val="24"/>
            <w:szCs w:val="24"/>
          </w:rPr>
          <w:t>http://www.sbc.org.br/index.php?option=com_content&amp;view =category&amp;layout=blog&amp;id=186&amp;Itemid=137</w:t>
        </w:r>
      </w:hyperlink>
      <w:r w:rsidRPr="00941B67">
        <w:rPr>
          <w:rFonts w:ascii="Times New Roman" w:hAnsi="Times New Roman"/>
          <w:sz w:val="24"/>
          <w:szCs w:val="24"/>
        </w:rPr>
        <w:t>&gt;. Acesso em: 30 out. 2014.</w:t>
      </w:r>
    </w:p>
    <w:p w:rsidR="00063EF9" w:rsidRPr="00941B67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i/>
          <w:sz w:val="24"/>
          <w:szCs w:val="24"/>
        </w:rPr>
      </w:pPr>
      <w:bookmarkStart w:id="5" w:name="_Toc404278533"/>
      <w:bookmarkStart w:id="6" w:name="_Toc404279278"/>
      <w:r w:rsidRPr="00941B67">
        <w:rPr>
          <w:rFonts w:ascii="Times New Roman" w:hAnsi="Times New Roman"/>
          <w:i/>
          <w:sz w:val="24"/>
          <w:szCs w:val="24"/>
        </w:rPr>
        <w:t>E-mail</w:t>
      </w:r>
      <w:bookmarkEnd w:id="5"/>
      <w:bookmarkEnd w:id="6"/>
      <w:r w:rsidR="00762BD6" w:rsidRPr="00941B67">
        <w:rPr>
          <w:rFonts w:ascii="Times New Roman" w:hAnsi="Times New Roman"/>
          <w:i/>
          <w:sz w:val="24"/>
          <w:szCs w:val="24"/>
        </w:rPr>
        <w:t>– meramente ilustrativo</w:t>
      </w:r>
    </w:p>
    <w:p w:rsidR="00063EF9" w:rsidRPr="00941B67" w:rsidRDefault="00063EF9" w:rsidP="00E83F39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 xml:space="preserve">ALMEIDA, M. P. S. </w:t>
      </w:r>
      <w:r w:rsidRPr="00941B67">
        <w:rPr>
          <w:rFonts w:ascii="Times New Roman" w:hAnsi="Times New Roman"/>
          <w:b/>
          <w:sz w:val="24"/>
          <w:szCs w:val="24"/>
        </w:rPr>
        <w:t>Semana do livro e da Biblioteca 2014</w:t>
      </w:r>
      <w:r w:rsidRPr="00941B67">
        <w:rPr>
          <w:rFonts w:ascii="Times New Roman" w:hAnsi="Times New Roman"/>
          <w:sz w:val="24"/>
          <w:szCs w:val="24"/>
        </w:rPr>
        <w:t xml:space="preserve"> [mensagem pessoal]. Mensagem recebida por &lt;</w:t>
      </w:r>
      <w:hyperlink r:id="rId21" w:history="1">
        <w:r w:rsidRPr="00941B67">
          <w:rPr>
            <w:rStyle w:val="Hyperlink"/>
            <w:rFonts w:ascii="Times New Roman" w:hAnsi="Times New Roman"/>
            <w:sz w:val="24"/>
            <w:szCs w:val="24"/>
          </w:rPr>
          <w:t>senalib.ufersa@gmail.com</w:t>
        </w:r>
      </w:hyperlink>
      <w:r w:rsidRPr="00941B67">
        <w:rPr>
          <w:rFonts w:ascii="Times New Roman" w:hAnsi="Times New Roman"/>
          <w:sz w:val="24"/>
          <w:szCs w:val="24"/>
        </w:rPr>
        <w:t>&gt;</w:t>
      </w:r>
      <w:r w:rsidR="00B15C33" w:rsidRPr="00941B67">
        <w:rPr>
          <w:rFonts w:ascii="Times New Roman" w:hAnsi="Times New Roman"/>
          <w:sz w:val="24"/>
          <w:szCs w:val="24"/>
        </w:rPr>
        <w:t>.</w:t>
      </w:r>
      <w:r w:rsidRPr="00941B67">
        <w:rPr>
          <w:rFonts w:ascii="Times New Roman" w:hAnsi="Times New Roman"/>
          <w:sz w:val="24"/>
          <w:szCs w:val="24"/>
        </w:rPr>
        <w:t>em 30 out. 2014.</w:t>
      </w:r>
    </w:p>
    <w:p w:rsidR="00063EF9" w:rsidRPr="00941B67" w:rsidRDefault="00063EF9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9915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063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063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063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EF9" w:rsidRPr="00941B67" w:rsidRDefault="00063EF9" w:rsidP="004224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3653" w:rsidRPr="00941B67" w:rsidRDefault="00AB3653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B67">
        <w:rPr>
          <w:rFonts w:ascii="Times New Roman" w:hAnsi="Times New Roman"/>
          <w:b/>
          <w:sz w:val="24"/>
          <w:szCs w:val="24"/>
        </w:rPr>
        <w:t>APÊNDICE A – ROTEIRO DE ENTREVISTA</w:t>
      </w: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4F7182" w:rsidP="0042245D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Perguta A</w:t>
      </w:r>
      <w:r w:rsidR="002B1863" w:rsidRPr="00941B67">
        <w:rPr>
          <w:rFonts w:ascii="Times New Roman" w:hAnsi="Times New Roman"/>
          <w:sz w:val="24"/>
          <w:szCs w:val="24"/>
        </w:rPr>
        <w:t>?</w:t>
      </w:r>
    </w:p>
    <w:p w:rsidR="002B1863" w:rsidRPr="00941B67" w:rsidRDefault="004F7182" w:rsidP="0042245D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Perguta B</w:t>
      </w:r>
      <w:r w:rsidR="002B1863" w:rsidRPr="00941B67">
        <w:rPr>
          <w:rFonts w:ascii="Times New Roman" w:hAnsi="Times New Roman"/>
          <w:sz w:val="24"/>
          <w:szCs w:val="24"/>
        </w:rPr>
        <w:t>?</w:t>
      </w:r>
    </w:p>
    <w:p w:rsidR="002B1863" w:rsidRPr="00941B67" w:rsidRDefault="004F7182" w:rsidP="0042245D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Perguta C</w:t>
      </w:r>
      <w:r w:rsidR="002B1863" w:rsidRPr="00941B67">
        <w:rPr>
          <w:rFonts w:ascii="Times New Roman" w:hAnsi="Times New Roman"/>
          <w:sz w:val="24"/>
          <w:szCs w:val="24"/>
        </w:rPr>
        <w:t>?</w:t>
      </w:r>
    </w:p>
    <w:p w:rsidR="002B1863" w:rsidRPr="00941B67" w:rsidRDefault="004F7182" w:rsidP="0042245D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Perguta D</w:t>
      </w:r>
      <w:r w:rsidR="00837EA6" w:rsidRPr="00941B67">
        <w:rPr>
          <w:rFonts w:ascii="Times New Roman" w:hAnsi="Times New Roman"/>
          <w:sz w:val="24"/>
          <w:szCs w:val="24"/>
        </w:rPr>
        <w:t>?</w:t>
      </w:r>
    </w:p>
    <w:p w:rsidR="00837EA6" w:rsidRPr="00941B67" w:rsidRDefault="004F7182" w:rsidP="0042245D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41B67">
        <w:rPr>
          <w:rFonts w:ascii="Times New Roman" w:hAnsi="Times New Roman"/>
          <w:sz w:val="24"/>
          <w:szCs w:val="24"/>
        </w:rPr>
        <w:t>Perguta E</w:t>
      </w:r>
      <w:r w:rsidR="00837EA6" w:rsidRPr="00941B67">
        <w:rPr>
          <w:rFonts w:ascii="Times New Roman" w:hAnsi="Times New Roman"/>
          <w:sz w:val="24"/>
          <w:szCs w:val="24"/>
        </w:rPr>
        <w:t>?</w:t>
      </w:r>
    </w:p>
    <w:p w:rsidR="002B1863" w:rsidRPr="00941B67" w:rsidRDefault="002B1863" w:rsidP="0042245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4224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EC0C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941B67">
        <w:rPr>
          <w:rFonts w:ascii="Times New Roman" w:hAnsi="Times New Roman"/>
          <w:b/>
          <w:sz w:val="24"/>
          <w:szCs w:val="24"/>
        </w:rPr>
        <w:t>ANEXO A – MAPA D</w:t>
      </w:r>
      <w:r w:rsidR="00EC0CC0" w:rsidRPr="00941B67">
        <w:rPr>
          <w:rFonts w:ascii="Times New Roman" w:hAnsi="Times New Roman"/>
          <w:b/>
          <w:sz w:val="24"/>
          <w:szCs w:val="24"/>
        </w:rPr>
        <w:t xml:space="preserve">A </w:t>
      </w:r>
      <w:hyperlink r:id="rId22" w:history="1">
        <w:r w:rsidR="00EC0CC0" w:rsidRPr="00941B67">
          <w:rPr>
            <w:rFonts w:ascii="Times New Roman" w:hAnsi="Times New Roman"/>
            <w:b/>
            <w:sz w:val="24"/>
            <w:szCs w:val="24"/>
          </w:rPr>
          <w:t>EMISSÕES DE GASES DE EFEITO ESTUFA (GEE)</w:t>
        </w:r>
      </w:hyperlink>
    </w:p>
    <w:p w:rsidR="005A0C75" w:rsidRPr="00941B67" w:rsidRDefault="005A0C75" w:rsidP="00F659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983" w:rsidRPr="00732176" w:rsidRDefault="00F65983" w:rsidP="00F65983">
      <w:pPr>
        <w:pStyle w:val="Ttulo3"/>
        <w:spacing w:before="0" w:beforeAutospacing="0" w:after="0" w:afterAutospacing="0" w:line="360" w:lineRule="auto"/>
        <w:jc w:val="center"/>
        <w:rPr>
          <w:b w:val="0"/>
          <w:sz w:val="20"/>
          <w:szCs w:val="20"/>
        </w:rPr>
      </w:pPr>
      <w:r w:rsidRPr="00732176">
        <w:rPr>
          <w:b w:val="0"/>
          <w:sz w:val="20"/>
          <w:szCs w:val="20"/>
        </w:rPr>
        <w:t xml:space="preserve">Mapa </w:t>
      </w:r>
      <w:r w:rsidR="00757B03" w:rsidRPr="00732176">
        <w:rPr>
          <w:b w:val="0"/>
          <w:sz w:val="20"/>
          <w:szCs w:val="20"/>
        </w:rPr>
        <w:t>5</w:t>
      </w:r>
      <w:r w:rsidRPr="00732176">
        <w:rPr>
          <w:b w:val="0"/>
          <w:sz w:val="20"/>
          <w:szCs w:val="20"/>
        </w:rPr>
        <w:t xml:space="preserve"> –</w:t>
      </w:r>
      <w:hyperlink r:id="rId23" w:history="1">
        <w:r w:rsidR="00EC0CC0" w:rsidRPr="00732176">
          <w:rPr>
            <w:b w:val="0"/>
            <w:sz w:val="20"/>
            <w:szCs w:val="20"/>
          </w:rPr>
          <w:t>Emissões de Gases de Efeito Estufa (GEE)</w:t>
        </w:r>
      </w:hyperlink>
    </w:p>
    <w:p w:rsidR="005A0C75" w:rsidRPr="00941B67" w:rsidRDefault="002242F7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B67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762625" cy="3028950"/>
            <wp:effectExtent l="0" t="0" r="0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C75" w:rsidRPr="00972FF2" w:rsidRDefault="004C0CF6" w:rsidP="00972F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72FF2">
        <w:rPr>
          <w:rFonts w:ascii="Times New Roman" w:hAnsi="Times New Roman"/>
          <w:sz w:val="20"/>
          <w:szCs w:val="20"/>
        </w:rPr>
        <w:t>Fonte:</w:t>
      </w:r>
      <w:r w:rsidR="00972FF2">
        <w:rPr>
          <w:rFonts w:ascii="Times New Roman" w:hAnsi="Times New Roman"/>
          <w:sz w:val="20"/>
          <w:szCs w:val="20"/>
        </w:rPr>
        <w:t xml:space="preserve"> </w:t>
      </w:r>
      <w:r w:rsidR="00623F75" w:rsidRPr="00972FF2">
        <w:rPr>
          <w:rFonts w:ascii="Times New Roman" w:hAnsi="Times New Roman"/>
          <w:sz w:val="20"/>
          <w:szCs w:val="20"/>
        </w:rPr>
        <w:t>Prado Filho</w:t>
      </w:r>
      <w:r w:rsidR="00972FF2">
        <w:rPr>
          <w:rFonts w:ascii="Times New Roman" w:hAnsi="Times New Roman"/>
          <w:sz w:val="20"/>
          <w:szCs w:val="20"/>
        </w:rPr>
        <w:t xml:space="preserve"> </w:t>
      </w:r>
      <w:r w:rsidRPr="00972FF2">
        <w:rPr>
          <w:rFonts w:ascii="Times New Roman" w:hAnsi="Times New Roman"/>
          <w:sz w:val="20"/>
          <w:szCs w:val="20"/>
        </w:rPr>
        <w:t>(201</w:t>
      </w:r>
      <w:r w:rsidR="0011005C" w:rsidRPr="00972FF2">
        <w:rPr>
          <w:rFonts w:ascii="Times New Roman" w:hAnsi="Times New Roman"/>
          <w:sz w:val="20"/>
          <w:szCs w:val="20"/>
        </w:rPr>
        <w:t>4</w:t>
      </w:r>
      <w:r w:rsidRPr="00972FF2">
        <w:rPr>
          <w:rFonts w:ascii="Times New Roman" w:hAnsi="Times New Roman"/>
          <w:sz w:val="20"/>
          <w:szCs w:val="20"/>
        </w:rPr>
        <w:t>)</w:t>
      </w:r>
      <w:r w:rsidR="00006A52" w:rsidRPr="00972FF2">
        <w:rPr>
          <w:rStyle w:val="Refdenotaderodap"/>
          <w:rFonts w:ascii="Times New Roman" w:hAnsi="Times New Roman"/>
          <w:sz w:val="20"/>
          <w:szCs w:val="20"/>
        </w:rPr>
        <w:footnoteReference w:id="9"/>
      </w:r>
      <w:r w:rsidR="00F65983" w:rsidRPr="00972FF2">
        <w:rPr>
          <w:rFonts w:ascii="Times New Roman" w:hAnsi="Times New Roman"/>
          <w:sz w:val="20"/>
          <w:szCs w:val="20"/>
        </w:rPr>
        <w:t>.</w:t>
      </w:r>
    </w:p>
    <w:p w:rsidR="005A0C75" w:rsidRPr="00941B67" w:rsidRDefault="005A0C75" w:rsidP="009C0D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9C0D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9C0D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0C75" w:rsidRPr="00941B67" w:rsidRDefault="005A0C75" w:rsidP="00AB3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A0C75" w:rsidRPr="00941B67" w:rsidSect="00394FAD">
      <w:pgSz w:w="11906" w:h="16838" w:code="9"/>
      <w:pgMar w:top="1701" w:right="1134" w:bottom="1134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ED" w:rsidRDefault="000124ED" w:rsidP="00AB43CD">
      <w:pPr>
        <w:spacing w:after="0" w:line="240" w:lineRule="auto"/>
      </w:pPr>
      <w:r>
        <w:separator/>
      </w:r>
    </w:p>
  </w:endnote>
  <w:endnote w:type="continuationSeparator" w:id="0">
    <w:p w:rsidR="000124ED" w:rsidRDefault="000124ED" w:rsidP="00AB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ED" w:rsidRDefault="000124ED" w:rsidP="00AB43CD">
      <w:pPr>
        <w:spacing w:after="0" w:line="240" w:lineRule="auto"/>
      </w:pPr>
      <w:r>
        <w:separator/>
      </w:r>
    </w:p>
  </w:footnote>
  <w:footnote w:type="continuationSeparator" w:id="0">
    <w:p w:rsidR="000124ED" w:rsidRDefault="000124ED" w:rsidP="00AB43CD">
      <w:pPr>
        <w:spacing w:after="0" w:line="240" w:lineRule="auto"/>
      </w:pPr>
      <w:r>
        <w:continuationSeparator/>
      </w:r>
    </w:p>
  </w:footnote>
  <w:footnote w:id="1">
    <w:p w:rsidR="00BB013E" w:rsidRPr="00B3140C" w:rsidRDefault="00BB013E" w:rsidP="00BB013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Pr="00B3140C">
        <w:rPr>
          <w:rFonts w:ascii="Times New Roman" w:hAnsi="Times New Roman"/>
          <w:sz w:val="20"/>
          <w:szCs w:val="20"/>
        </w:rPr>
        <w:t xml:space="preserve"> Trecho </w:t>
      </w:r>
      <w:r w:rsidR="00AF6C49" w:rsidRPr="00B3140C">
        <w:rPr>
          <w:rFonts w:ascii="Times New Roman" w:hAnsi="Times New Roman"/>
          <w:sz w:val="20"/>
          <w:szCs w:val="20"/>
        </w:rPr>
        <w:t xml:space="preserve">meramente </w:t>
      </w:r>
      <w:r w:rsidRPr="00B3140C">
        <w:rPr>
          <w:rFonts w:ascii="Times New Roman" w:hAnsi="Times New Roman"/>
          <w:sz w:val="20"/>
          <w:szCs w:val="20"/>
        </w:rPr>
        <w:t xml:space="preserve">ilustrativo retirado da obra: DUARTE, </w:t>
      </w:r>
      <w:r w:rsidRPr="00B3140C">
        <w:rPr>
          <w:rFonts w:ascii="Times New Roman" w:eastAsia="Times New Roman" w:hAnsi="Times New Roman"/>
          <w:sz w:val="20"/>
          <w:szCs w:val="20"/>
          <w:lang w:eastAsia="pt-BR"/>
        </w:rPr>
        <w:t xml:space="preserve">E. N. D.; SILVA, A. K. A. da; COSTA, S. Q. da. Gestão da informação e do conhecimento: práticas de empresa “excelente em gestão empresarial” extensivas à unidades de informação. </w:t>
      </w:r>
      <w:r w:rsidRPr="00B3140C">
        <w:rPr>
          <w:rFonts w:ascii="Times New Roman" w:hAnsi="Times New Roman"/>
          <w:b/>
          <w:sz w:val="20"/>
          <w:szCs w:val="20"/>
        </w:rPr>
        <w:t>Inf. &amp;Soc.:Est.,</w:t>
      </w:r>
      <w:r w:rsidRPr="00B3140C">
        <w:rPr>
          <w:rFonts w:ascii="Times New Roman" w:hAnsi="Times New Roman"/>
          <w:sz w:val="20"/>
          <w:szCs w:val="20"/>
        </w:rPr>
        <w:t xml:space="preserve"> João Pessoa, v. 17, n. 1, p. 97-107, jan./abr. 2007. Disponível em: &lt;</w:t>
      </w:r>
      <w:hyperlink r:id="rId1" w:history="1">
        <w:r w:rsidRPr="00B3140C">
          <w:rPr>
            <w:rStyle w:val="Hyperlink"/>
            <w:rFonts w:ascii="Times New Roman" w:hAnsi="Times New Roman"/>
            <w:sz w:val="20"/>
            <w:szCs w:val="20"/>
          </w:rPr>
          <w:t>http://www.ies.ufpb.br/ojs/index.php/ies/article/viewFile/503/1469</w:t>
        </w:r>
      </w:hyperlink>
      <w:r w:rsidRPr="00B3140C">
        <w:rPr>
          <w:rFonts w:ascii="Times New Roman" w:hAnsi="Times New Roman"/>
          <w:sz w:val="20"/>
          <w:szCs w:val="20"/>
        </w:rPr>
        <w:t>&gt;. Acesso em: 16 set. 2014.</w:t>
      </w:r>
    </w:p>
  </w:footnote>
  <w:footnote w:id="2">
    <w:p w:rsidR="00D15229" w:rsidRPr="00B3140C" w:rsidRDefault="00D15229" w:rsidP="009D71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="009D717C" w:rsidRPr="00B3140C">
        <w:rPr>
          <w:rFonts w:ascii="Times New Roman" w:hAnsi="Times New Roman"/>
          <w:sz w:val="20"/>
          <w:szCs w:val="20"/>
        </w:rPr>
        <w:t xml:space="preserve">Trecho meramente ilustrativo retirado da obra: </w:t>
      </w:r>
      <w:r w:rsidR="009D717C" w:rsidRPr="00B3140C">
        <w:rPr>
          <w:rFonts w:ascii="Times New Roman" w:eastAsia="Times New Roman" w:hAnsi="Times New Roman"/>
          <w:sz w:val="20"/>
          <w:szCs w:val="20"/>
          <w:lang w:eastAsia="pt-BR"/>
        </w:rPr>
        <w:t xml:space="preserve">ASSUNÇÃO, M. A. de; SCARAMBONE, M. Recursos humanos na gestão do </w:t>
      </w:r>
      <w:r w:rsidR="009D717C" w:rsidRPr="00B3140C">
        <w:rPr>
          <w:rFonts w:ascii="Times New Roman" w:hAnsi="Times New Roman"/>
          <w:sz w:val="20"/>
          <w:szCs w:val="20"/>
        </w:rPr>
        <w:t>conhecimento</w:t>
      </w:r>
      <w:r w:rsidR="003D5627" w:rsidRPr="00B3140C">
        <w:rPr>
          <w:rFonts w:ascii="Times New Roman" w:hAnsi="Times New Roman"/>
          <w:sz w:val="20"/>
          <w:szCs w:val="20"/>
        </w:rPr>
        <w:t xml:space="preserve">. </w:t>
      </w:r>
      <w:r w:rsidR="003D5627" w:rsidRPr="00B3140C">
        <w:rPr>
          <w:rFonts w:ascii="Times New Roman" w:hAnsi="Times New Roman"/>
          <w:b/>
          <w:sz w:val="20"/>
          <w:szCs w:val="20"/>
        </w:rPr>
        <w:t>Revista Criatividade</w:t>
      </w:r>
      <w:r w:rsidR="009D717C" w:rsidRPr="00B3140C">
        <w:rPr>
          <w:rFonts w:ascii="Times New Roman" w:hAnsi="Times New Roman"/>
          <w:b/>
          <w:sz w:val="20"/>
          <w:szCs w:val="20"/>
        </w:rPr>
        <w:t>,</w:t>
      </w:r>
      <w:r w:rsidR="003D5627" w:rsidRPr="00B3140C">
        <w:rPr>
          <w:rFonts w:ascii="Times New Roman" w:hAnsi="Times New Roman"/>
          <w:sz w:val="20"/>
          <w:szCs w:val="20"/>
        </w:rPr>
        <w:t>v. 1, n. 1</w:t>
      </w:r>
      <w:r w:rsidR="009D717C" w:rsidRPr="00B3140C">
        <w:rPr>
          <w:rFonts w:ascii="Times New Roman" w:hAnsi="Times New Roman"/>
          <w:sz w:val="20"/>
          <w:szCs w:val="20"/>
        </w:rPr>
        <w:t xml:space="preserve">, </w:t>
      </w:r>
      <w:r w:rsidR="003D5627" w:rsidRPr="00B3140C">
        <w:rPr>
          <w:rFonts w:ascii="Times New Roman" w:hAnsi="Times New Roman"/>
          <w:sz w:val="20"/>
          <w:szCs w:val="20"/>
        </w:rPr>
        <w:t>jan./abr. 2006</w:t>
      </w:r>
      <w:r w:rsidR="009D717C" w:rsidRPr="00B3140C">
        <w:rPr>
          <w:rFonts w:ascii="Times New Roman" w:eastAsia="Times New Roman" w:hAnsi="Times New Roman"/>
          <w:sz w:val="20"/>
          <w:szCs w:val="20"/>
          <w:lang w:eastAsia="pt-BR"/>
        </w:rPr>
        <w:t>. Disponível em: &lt;</w:t>
      </w:r>
      <w:hyperlink r:id="rId2" w:history="1">
        <w:r w:rsidR="003D5627" w:rsidRPr="00B3140C">
          <w:rPr>
            <w:rStyle w:val="Hyperlink"/>
            <w:rFonts w:ascii="Times New Roman" w:eastAsia="Times New Roman" w:hAnsi="Times New Roman"/>
            <w:sz w:val="20"/>
            <w:szCs w:val="20"/>
            <w:lang w:eastAsia="pt-BR"/>
          </w:rPr>
          <w:t>http://www.unieuro.edu.br/sitenovo/revistas/downloads/criatividade_03.pdf</w:t>
        </w:r>
      </w:hyperlink>
      <w:r w:rsidR="009D717C" w:rsidRPr="00B3140C">
        <w:rPr>
          <w:rFonts w:ascii="Times New Roman" w:eastAsia="Times New Roman" w:hAnsi="Times New Roman"/>
          <w:sz w:val="20"/>
          <w:szCs w:val="20"/>
          <w:lang w:eastAsia="pt-BR"/>
        </w:rPr>
        <w:t>&gt;. Acesso em: 16 set. 2014.</w:t>
      </w:r>
    </w:p>
  </w:footnote>
  <w:footnote w:id="3">
    <w:p w:rsidR="00763407" w:rsidRPr="00B3140C" w:rsidRDefault="00763407" w:rsidP="0076340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="00EC3A48" w:rsidRPr="00B3140C">
        <w:rPr>
          <w:rFonts w:ascii="Times New Roman" w:hAnsi="Times New Roman"/>
          <w:sz w:val="20"/>
          <w:szCs w:val="20"/>
        </w:rPr>
        <w:t xml:space="preserve">Trecho meramente ilustrativo retirado da obra: </w:t>
      </w:r>
      <w:r w:rsidRPr="00B3140C">
        <w:rPr>
          <w:rFonts w:ascii="Times New Roman" w:hAnsi="Times New Roman"/>
          <w:sz w:val="20"/>
          <w:szCs w:val="20"/>
        </w:rPr>
        <w:t xml:space="preserve">SANTOS, M. B. dos. </w:t>
      </w:r>
      <w:r w:rsidRPr="00B3140C">
        <w:rPr>
          <w:rFonts w:ascii="Times New Roman" w:eastAsia="Times New Roman" w:hAnsi="Times New Roman"/>
          <w:sz w:val="20"/>
          <w:szCs w:val="20"/>
          <w:lang w:eastAsia="pt-BR"/>
        </w:rPr>
        <w:t>A Gestão do conhecimento como prática corporativa geradora de vantagemcompetitiva sustentada .</w:t>
      </w:r>
      <w:r w:rsidRPr="00B3140C">
        <w:rPr>
          <w:rFonts w:ascii="Times New Roman" w:eastAsia="Times New Roman" w:hAnsi="Times New Roman"/>
          <w:b/>
          <w:sz w:val="20"/>
          <w:szCs w:val="20"/>
          <w:lang w:eastAsia="pt-BR"/>
        </w:rPr>
        <w:t>Revista FACOM,</w:t>
      </w:r>
      <w:r w:rsidRPr="00B3140C">
        <w:rPr>
          <w:rFonts w:ascii="Times New Roman" w:eastAsia="Times New Roman" w:hAnsi="Times New Roman"/>
          <w:sz w:val="20"/>
          <w:szCs w:val="20"/>
          <w:lang w:eastAsia="pt-BR"/>
        </w:rPr>
        <w:t xml:space="preserve"> n. 15, jul./dez. 2005. Disponível em: &lt;</w:t>
      </w:r>
      <w:hyperlink r:id="rId3" w:history="1">
        <w:r w:rsidR="00EC3A48" w:rsidRPr="00B3140C">
          <w:rPr>
            <w:rStyle w:val="Hyperlink"/>
            <w:rFonts w:ascii="Times New Roman" w:eastAsia="Times New Roman" w:hAnsi="Times New Roman"/>
            <w:sz w:val="20"/>
            <w:szCs w:val="20"/>
            <w:lang w:eastAsia="pt-BR"/>
          </w:rPr>
          <w:t>http://www.faap.br/ revista_faap/revista_facom/facom_15/_marcelo_barbosa.pdf</w:t>
        </w:r>
      </w:hyperlink>
      <w:r w:rsidRPr="00B3140C">
        <w:rPr>
          <w:rFonts w:ascii="Times New Roman" w:eastAsia="Times New Roman" w:hAnsi="Times New Roman"/>
          <w:sz w:val="20"/>
          <w:szCs w:val="20"/>
          <w:lang w:eastAsia="pt-BR"/>
        </w:rPr>
        <w:t>&gt;. Acesso em: 16 set. 2014.</w:t>
      </w:r>
    </w:p>
  </w:footnote>
  <w:footnote w:id="4">
    <w:p w:rsidR="00027E54" w:rsidRPr="00B3140C" w:rsidRDefault="00027E54" w:rsidP="00151D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="00D55665" w:rsidRPr="00B3140C">
        <w:rPr>
          <w:rFonts w:ascii="Times New Roman" w:hAnsi="Times New Roman"/>
          <w:sz w:val="20"/>
          <w:szCs w:val="20"/>
        </w:rPr>
        <w:t xml:space="preserve">Trecho meramente ilustrativo retirado da obra: </w:t>
      </w:r>
      <w:r w:rsidR="00151D6A" w:rsidRPr="00B3140C">
        <w:rPr>
          <w:rFonts w:ascii="Times New Roman" w:hAnsi="Times New Roman"/>
          <w:sz w:val="20"/>
          <w:szCs w:val="20"/>
        </w:rPr>
        <w:t xml:space="preserve">LUCHESI, E. S. F. </w:t>
      </w:r>
      <w:r w:rsidR="00151D6A" w:rsidRPr="00B3140C">
        <w:rPr>
          <w:rFonts w:ascii="Times New Roman" w:hAnsi="Times New Roman"/>
          <w:b/>
          <w:sz w:val="20"/>
          <w:szCs w:val="20"/>
        </w:rPr>
        <w:t>Gestão do conhecimento nas organizações.</w:t>
      </w:r>
      <w:r w:rsidR="00151D6A" w:rsidRPr="00B3140C">
        <w:rPr>
          <w:rFonts w:ascii="Times New Roman" w:hAnsi="Times New Roman"/>
          <w:sz w:val="20"/>
          <w:szCs w:val="20"/>
        </w:rPr>
        <w:t xml:space="preserve"> São Paulo: Companhia de Engenharia de Tráfego, 2012. Notas técnicas. Disponível em: &lt;</w:t>
      </w:r>
      <w:hyperlink r:id="rId4" w:history="1">
        <w:r w:rsidR="001B1FDB" w:rsidRPr="00B3140C">
          <w:rPr>
            <w:rStyle w:val="Hyperlink"/>
            <w:rFonts w:ascii="Times New Roman" w:hAnsi="Times New Roman"/>
            <w:sz w:val="20"/>
            <w:szCs w:val="20"/>
          </w:rPr>
          <w:t>http://www.cetsp.com.br/media/117897/nota%20tecnica%20221.pdf</w:t>
        </w:r>
      </w:hyperlink>
      <w:r w:rsidR="00151D6A" w:rsidRPr="00B3140C">
        <w:rPr>
          <w:rFonts w:ascii="Times New Roman" w:hAnsi="Times New Roman"/>
          <w:sz w:val="20"/>
          <w:szCs w:val="20"/>
        </w:rPr>
        <w:t>&gt;. Acesso em: 16 set. 2014.</w:t>
      </w:r>
    </w:p>
  </w:footnote>
  <w:footnote w:id="5">
    <w:p w:rsidR="000C0E24" w:rsidRPr="00B3140C" w:rsidRDefault="00CF14F1" w:rsidP="000C0E2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="004033E4" w:rsidRPr="00B3140C">
        <w:rPr>
          <w:rFonts w:ascii="Times New Roman" w:hAnsi="Times New Roman"/>
          <w:sz w:val="20"/>
          <w:szCs w:val="20"/>
        </w:rPr>
        <w:t xml:space="preserve">Trecho meramente ilustrativo retirado da obra: </w:t>
      </w:r>
      <w:r w:rsidR="000C0E24" w:rsidRPr="00B3140C">
        <w:rPr>
          <w:rFonts w:ascii="Times New Roman" w:hAnsi="Times New Roman"/>
          <w:sz w:val="20"/>
          <w:szCs w:val="20"/>
        </w:rPr>
        <w:t xml:space="preserve">TERRA, José Cláudio. </w:t>
      </w:r>
      <w:r w:rsidR="000C0E24" w:rsidRPr="00B3140C">
        <w:rPr>
          <w:rFonts w:ascii="Times New Roman" w:hAnsi="Times New Roman"/>
          <w:b/>
          <w:sz w:val="20"/>
          <w:szCs w:val="20"/>
        </w:rPr>
        <w:t>O futuro da gestão do conhecimento.</w:t>
      </w:r>
      <w:r w:rsidR="000C0E24" w:rsidRPr="00B3140C">
        <w:rPr>
          <w:rFonts w:ascii="Times New Roman" w:hAnsi="Times New Roman"/>
          <w:sz w:val="20"/>
          <w:szCs w:val="20"/>
        </w:rPr>
        <w:t xml:space="preserve"> [S.l.]: Terra Fórum, [2000?]. </w:t>
      </w:r>
      <w:r w:rsidR="000C0E24" w:rsidRPr="00B3140C">
        <w:rPr>
          <w:rFonts w:ascii="Times New Roman" w:hAnsi="Times New Roman"/>
          <w:color w:val="000000"/>
          <w:sz w:val="20"/>
          <w:szCs w:val="20"/>
        </w:rPr>
        <w:t>Disponível em: &lt;</w:t>
      </w:r>
      <w:hyperlink r:id="rId5" w:history="1">
        <w:r w:rsidR="004033E4" w:rsidRPr="00B3140C">
          <w:rPr>
            <w:rStyle w:val="Hyperlink"/>
            <w:rFonts w:ascii="Times New Roman" w:hAnsi="Times New Roman"/>
            <w:sz w:val="20"/>
            <w:szCs w:val="20"/>
          </w:rPr>
          <w:t>http://biblioteca.terraforum.com.br/BibliotecaArtigo/ libdoc00000099v002O%20Futuro%20da%20Gestao%20do%20Conhecimento%20-%20Terra.pdf</w:t>
        </w:r>
      </w:hyperlink>
      <w:r w:rsidR="000C0E24" w:rsidRPr="00B3140C">
        <w:rPr>
          <w:rFonts w:ascii="Times New Roman" w:eastAsia="Times New Roman" w:hAnsi="Times New Roman"/>
          <w:sz w:val="20"/>
          <w:szCs w:val="20"/>
          <w:lang w:eastAsia="pt-BR"/>
        </w:rPr>
        <w:t>&gt;. Acesso em: 16 set. 2014.</w:t>
      </w:r>
    </w:p>
    <w:p w:rsidR="00CF14F1" w:rsidRPr="00B3140C" w:rsidRDefault="00CF14F1">
      <w:pPr>
        <w:pStyle w:val="Textodenotaderodap"/>
        <w:rPr>
          <w:rFonts w:ascii="Times New Roman" w:hAnsi="Times New Roman"/>
        </w:rPr>
      </w:pPr>
    </w:p>
  </w:footnote>
  <w:footnote w:id="6">
    <w:p w:rsidR="005A30BF" w:rsidRPr="00B3140C" w:rsidRDefault="005A30BF" w:rsidP="00A447A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Pr="00B3140C">
        <w:rPr>
          <w:rFonts w:ascii="Times New Roman" w:hAnsi="Times New Roman"/>
          <w:sz w:val="20"/>
          <w:szCs w:val="20"/>
        </w:rPr>
        <w:t xml:space="preserve"> Trecho meramente ilustrativo retirado da obra:</w:t>
      </w:r>
      <w:r w:rsidR="00A447A1" w:rsidRPr="00B3140C">
        <w:rPr>
          <w:rFonts w:ascii="Times New Roman" w:hAnsi="Times New Roman"/>
          <w:color w:val="000000"/>
          <w:sz w:val="20"/>
          <w:szCs w:val="20"/>
        </w:rPr>
        <w:t xml:space="preserve">CAVALCANTE, J. Análise das práticas de Gestão do Conhecimento em uma empresa de serviços de assessoria e educação profissional. </w:t>
      </w:r>
      <w:r w:rsidR="00A447A1" w:rsidRPr="00B3140C">
        <w:rPr>
          <w:rFonts w:ascii="Times New Roman" w:hAnsi="Times New Roman"/>
          <w:b/>
          <w:color w:val="000000"/>
          <w:sz w:val="20"/>
          <w:szCs w:val="20"/>
        </w:rPr>
        <w:t>Qualit@s Revista Eletrônica</w:t>
      </w:r>
      <w:r w:rsidR="00A447A1" w:rsidRPr="00B3140C">
        <w:rPr>
          <w:rFonts w:ascii="Times New Roman" w:hAnsi="Times New Roman"/>
          <w:color w:val="000000"/>
          <w:sz w:val="20"/>
          <w:szCs w:val="20"/>
        </w:rPr>
        <w:t>, v. 12, n. 2, 2011. Disponível em: &lt;</w:t>
      </w:r>
      <w:hyperlink r:id="rId6" w:history="1">
        <w:r w:rsidR="00A447A1" w:rsidRPr="00B3140C">
          <w:rPr>
            <w:rStyle w:val="Hyperlink"/>
            <w:rFonts w:ascii="Times New Roman" w:hAnsi="Times New Roman"/>
            <w:sz w:val="20"/>
            <w:szCs w:val="20"/>
          </w:rPr>
          <w:t>http://goo.gl/UFeV9w</w:t>
        </w:r>
      </w:hyperlink>
      <w:r w:rsidR="00A447A1" w:rsidRPr="00B3140C">
        <w:rPr>
          <w:rFonts w:ascii="Times New Roman" w:hAnsi="Times New Roman"/>
          <w:color w:val="000000"/>
          <w:sz w:val="20"/>
          <w:szCs w:val="20"/>
        </w:rPr>
        <w:t xml:space="preserve">&gt;. </w:t>
      </w:r>
      <w:r w:rsidR="00A447A1" w:rsidRPr="00B3140C">
        <w:rPr>
          <w:rFonts w:ascii="Times New Roman" w:eastAsia="Times New Roman" w:hAnsi="Times New Roman"/>
          <w:sz w:val="20"/>
          <w:szCs w:val="20"/>
          <w:lang w:eastAsia="pt-BR"/>
        </w:rPr>
        <w:t>Acesso em: 17 set. 2014.</w:t>
      </w:r>
    </w:p>
  </w:footnote>
  <w:footnote w:id="7">
    <w:p w:rsidR="000C299E" w:rsidRPr="004C536F" w:rsidRDefault="000C299E" w:rsidP="000C299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Refdenotaderodap"/>
        </w:rPr>
        <w:footnoteRef/>
      </w:r>
      <w:r w:rsidRPr="00B3140C">
        <w:rPr>
          <w:rFonts w:ascii="Times New Roman" w:hAnsi="Times New Roman"/>
          <w:sz w:val="20"/>
          <w:szCs w:val="20"/>
        </w:rPr>
        <w:t xml:space="preserve">Trecho meramente ilustrativo retirado da obra: </w:t>
      </w:r>
      <w:r w:rsidR="004C536F" w:rsidRPr="004C536F">
        <w:rPr>
          <w:rFonts w:ascii="Times New Roman" w:hAnsi="Times New Roman"/>
          <w:sz w:val="20"/>
          <w:szCs w:val="20"/>
        </w:rPr>
        <w:t xml:space="preserve">OLIVEIRA, A. D. de et al. </w:t>
      </w:r>
      <w:r w:rsidR="004C536F">
        <w:rPr>
          <w:rFonts w:ascii="Times New Roman" w:hAnsi="Times New Roman"/>
          <w:sz w:val="20"/>
          <w:szCs w:val="20"/>
        </w:rPr>
        <w:t>C</w:t>
      </w:r>
      <w:r w:rsidR="004C536F" w:rsidRPr="004C536F">
        <w:rPr>
          <w:rFonts w:ascii="Times New Roman" w:hAnsi="Times New Roman"/>
          <w:sz w:val="20"/>
          <w:szCs w:val="20"/>
        </w:rPr>
        <w:t xml:space="preserve">rescimento e produtividade do pimentão em dois sistemas de cultivo. </w:t>
      </w:r>
      <w:r w:rsidR="004C536F" w:rsidRPr="004C536F">
        <w:rPr>
          <w:rFonts w:ascii="Times New Roman" w:hAnsi="Times New Roman"/>
          <w:b/>
          <w:sz w:val="20"/>
          <w:szCs w:val="20"/>
        </w:rPr>
        <w:t>Revista Caatinga,</w:t>
      </w:r>
      <w:r w:rsidR="004C536F" w:rsidRPr="004C536F">
        <w:rPr>
          <w:rFonts w:ascii="Times New Roman" w:hAnsi="Times New Roman"/>
          <w:sz w:val="20"/>
          <w:szCs w:val="20"/>
        </w:rPr>
        <w:t xml:space="preserve"> Mossoró, v. 28, n. 1, p. 78 - 89, jan./mar. 2015. </w:t>
      </w:r>
      <w:r w:rsidRPr="004C536F">
        <w:rPr>
          <w:rFonts w:ascii="Times New Roman" w:hAnsi="Times New Roman"/>
          <w:sz w:val="20"/>
          <w:szCs w:val="20"/>
        </w:rPr>
        <w:t>Disponível em:&lt;</w:t>
      </w:r>
      <w:hyperlink r:id="rId7" w:history="1">
        <w:r w:rsidR="004C536F" w:rsidRPr="004C536F">
          <w:rPr>
            <w:rStyle w:val="Hyperlink"/>
            <w:rFonts w:ascii="Times New Roman" w:hAnsi="Times New Roman"/>
            <w:sz w:val="20"/>
            <w:szCs w:val="20"/>
          </w:rPr>
          <w:t>http://periodicos.ufersa.edu.br/revistas/index.php/sistema/article/view/3140/pdf_218</w:t>
        </w:r>
      </w:hyperlink>
      <w:r w:rsidRPr="004C536F">
        <w:rPr>
          <w:rFonts w:ascii="Times New Roman" w:hAnsi="Times New Roman"/>
          <w:sz w:val="20"/>
          <w:szCs w:val="20"/>
        </w:rPr>
        <w:t>&gt;. Acesso em: 29 abr. 2015.</w:t>
      </w:r>
    </w:p>
  </w:footnote>
  <w:footnote w:id="8">
    <w:p w:rsidR="00B3140C" w:rsidRDefault="00B3140C" w:rsidP="00B3140C">
      <w:pPr>
        <w:pStyle w:val="Ttulo3"/>
        <w:shd w:val="clear" w:color="auto" w:fill="FFFFFF"/>
        <w:spacing w:before="90" w:beforeAutospacing="0" w:after="90" w:afterAutospacing="0"/>
        <w:rPr>
          <w:rFonts w:ascii="Helvetica" w:hAnsi="Helvetica"/>
          <w:sz w:val="35"/>
          <w:szCs w:val="35"/>
        </w:rPr>
      </w:pPr>
      <w:r w:rsidRPr="00B3140C">
        <w:rPr>
          <w:rStyle w:val="Refdenotaderodap"/>
          <w:b w:val="0"/>
          <w:sz w:val="20"/>
          <w:szCs w:val="20"/>
        </w:rPr>
        <w:footnoteRef/>
      </w:r>
      <w:r w:rsidRPr="00B3140C">
        <w:rPr>
          <w:b w:val="0"/>
          <w:sz w:val="20"/>
          <w:szCs w:val="20"/>
        </w:rPr>
        <w:t xml:space="preserve"> Conhecer e fazer uso </w:t>
      </w:r>
      <w:r>
        <w:rPr>
          <w:b w:val="0"/>
          <w:sz w:val="20"/>
          <w:szCs w:val="20"/>
        </w:rPr>
        <w:t>d</w:t>
      </w:r>
      <w:r w:rsidRPr="00B3140C">
        <w:rPr>
          <w:b w:val="0"/>
          <w:sz w:val="20"/>
          <w:szCs w:val="20"/>
        </w:rPr>
        <w:t xml:space="preserve">o </w:t>
      </w:r>
      <w:r w:rsidRPr="00B3140C">
        <w:rPr>
          <w:sz w:val="20"/>
          <w:szCs w:val="20"/>
        </w:rPr>
        <w:t>Mecanismo Online para Referências (MORE).</w:t>
      </w:r>
      <w:r>
        <w:rPr>
          <w:b w:val="0"/>
          <w:sz w:val="20"/>
          <w:szCs w:val="20"/>
        </w:rPr>
        <w:t xml:space="preserve"> Está plataforma auxilia o pesquisador na produção e guarda das citações e referências.</w:t>
      </w:r>
      <w:r w:rsidR="00324ED8">
        <w:rPr>
          <w:b w:val="0"/>
          <w:sz w:val="20"/>
          <w:szCs w:val="20"/>
        </w:rPr>
        <w:t xml:space="preserve"> Disponível em: &lt;</w:t>
      </w:r>
      <w:hyperlink r:id="rId8" w:history="1">
        <w:r w:rsidR="00324ED8" w:rsidRPr="00324ED8">
          <w:rPr>
            <w:rStyle w:val="Hyperlink"/>
            <w:b w:val="0"/>
            <w:sz w:val="20"/>
            <w:szCs w:val="20"/>
          </w:rPr>
          <w:t>http://www.more.ufsc.br</w:t>
        </w:r>
      </w:hyperlink>
      <w:r w:rsidR="00324ED8">
        <w:rPr>
          <w:b w:val="0"/>
          <w:sz w:val="20"/>
          <w:szCs w:val="20"/>
        </w:rPr>
        <w:t>&gt;.</w:t>
      </w:r>
      <w:r w:rsidR="00646DE7">
        <w:rPr>
          <w:b w:val="0"/>
          <w:sz w:val="20"/>
          <w:szCs w:val="20"/>
        </w:rPr>
        <w:t xml:space="preserve"> Acesso em: 29 abr. 2015.</w:t>
      </w:r>
    </w:p>
    <w:p w:rsidR="00B3140C" w:rsidRPr="00B3140C" w:rsidRDefault="00B3140C">
      <w:pPr>
        <w:pStyle w:val="Textodenotaderodap"/>
        <w:rPr>
          <w:rFonts w:ascii="Times New Roman" w:hAnsi="Times New Roman"/>
        </w:rPr>
      </w:pPr>
    </w:p>
  </w:footnote>
  <w:footnote w:id="9">
    <w:p w:rsidR="00006A52" w:rsidRPr="00B3140C" w:rsidRDefault="00006A52" w:rsidP="00006A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140C">
        <w:rPr>
          <w:rStyle w:val="Refdenotaderodap"/>
          <w:rFonts w:ascii="Times New Roman" w:hAnsi="Times New Roman"/>
          <w:sz w:val="20"/>
          <w:szCs w:val="20"/>
        </w:rPr>
        <w:footnoteRef/>
      </w:r>
      <w:r w:rsidRPr="00B3140C">
        <w:rPr>
          <w:rFonts w:ascii="Times New Roman" w:hAnsi="Times New Roman"/>
          <w:sz w:val="20"/>
          <w:szCs w:val="20"/>
        </w:rPr>
        <w:t xml:space="preserve"> Trecho meramente ilustrativo retirado da obra: PRADO FILHO, H. R. do. </w:t>
      </w:r>
      <w:hyperlink r:id="rId9" w:history="1">
        <w:r w:rsidRPr="00B3140C">
          <w:rPr>
            <w:rFonts w:ascii="Times New Roman" w:hAnsi="Times New Roman"/>
            <w:b/>
            <w:sz w:val="20"/>
            <w:szCs w:val="20"/>
          </w:rPr>
          <w:t>As normas técnicas para o inventário de emissões de Gases de Efeito Estufa (GEE)</w:t>
        </w:r>
      </w:hyperlink>
      <w:r w:rsidRPr="00B3140C">
        <w:rPr>
          <w:rFonts w:ascii="Times New Roman" w:hAnsi="Times New Roman"/>
          <w:b/>
          <w:sz w:val="20"/>
          <w:szCs w:val="20"/>
        </w:rPr>
        <w:t>.</w:t>
      </w:r>
      <w:r w:rsidRPr="00B3140C">
        <w:rPr>
          <w:rFonts w:ascii="Times New Roman" w:hAnsi="Times New Roman"/>
          <w:sz w:val="20"/>
          <w:szCs w:val="20"/>
        </w:rPr>
        <w:t xml:space="preserve"> [S.l.]: Blog Qualidade Online, 2014. Disponível em: &lt;</w:t>
      </w:r>
      <w:hyperlink r:id="rId10" w:history="1">
        <w:r w:rsidRPr="00B3140C">
          <w:rPr>
            <w:rStyle w:val="Hyperlink"/>
            <w:rFonts w:ascii="Times New Roman" w:hAnsi="Times New Roman"/>
            <w:sz w:val="20"/>
            <w:szCs w:val="20"/>
          </w:rPr>
          <w:t>http://qualidadeonline.wordpress.com/2014/09/15/as-normas-tecnicas-para-o-inventario-de-emissoes-de-gases-de-efeito-estufa-gee</w:t>
        </w:r>
      </w:hyperlink>
      <w:r w:rsidRPr="00B3140C">
        <w:rPr>
          <w:rFonts w:ascii="Times New Roman" w:hAnsi="Times New Roman"/>
          <w:sz w:val="20"/>
          <w:szCs w:val="20"/>
        </w:rPr>
        <w:t>&gt;. Acesso em: 17 set. 2014.</w:t>
      </w:r>
    </w:p>
    <w:p w:rsidR="00006A52" w:rsidRPr="00B3140C" w:rsidRDefault="00006A52">
      <w:pPr>
        <w:pStyle w:val="Textodenotaderodap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3CD" w:rsidRPr="00AB43CD" w:rsidRDefault="00976C43">
    <w:pPr>
      <w:pStyle w:val="Cabealho"/>
      <w:jc w:val="right"/>
      <w:rPr>
        <w:rFonts w:ascii="Times New Roman" w:hAnsi="Times New Roman"/>
        <w:sz w:val="24"/>
        <w:szCs w:val="24"/>
      </w:rPr>
    </w:pPr>
    <w:r w:rsidRPr="00AB43CD">
      <w:rPr>
        <w:rFonts w:ascii="Times New Roman" w:hAnsi="Times New Roman"/>
        <w:sz w:val="24"/>
        <w:szCs w:val="24"/>
      </w:rPr>
      <w:fldChar w:fldCharType="begin"/>
    </w:r>
    <w:r w:rsidR="00AB43CD" w:rsidRPr="00AB43CD">
      <w:rPr>
        <w:rFonts w:ascii="Times New Roman" w:hAnsi="Times New Roman"/>
        <w:sz w:val="24"/>
        <w:szCs w:val="24"/>
      </w:rPr>
      <w:instrText>PAGE   \* MERGEFORMAT</w:instrText>
    </w:r>
    <w:r w:rsidRPr="00AB43CD">
      <w:rPr>
        <w:rFonts w:ascii="Times New Roman" w:hAnsi="Times New Roman"/>
        <w:sz w:val="24"/>
        <w:szCs w:val="24"/>
      </w:rPr>
      <w:fldChar w:fldCharType="separate"/>
    </w:r>
    <w:r w:rsidR="000F6B76" w:rsidRPr="000F6B76">
      <w:rPr>
        <w:rFonts w:ascii="Times New Roman" w:hAnsi="Times New Roman"/>
        <w:noProof/>
        <w:sz w:val="24"/>
        <w:szCs w:val="24"/>
        <w:lang w:val="pt-PT"/>
      </w:rPr>
      <w:t>20</w:t>
    </w:r>
    <w:r w:rsidRPr="00AB43CD">
      <w:rPr>
        <w:rFonts w:ascii="Times New Roman" w:hAnsi="Times New Roman"/>
        <w:sz w:val="24"/>
        <w:szCs w:val="24"/>
      </w:rPr>
      <w:fldChar w:fldCharType="end"/>
    </w:r>
  </w:p>
  <w:p w:rsidR="00AB43CD" w:rsidRDefault="00AB43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39" w:rsidRPr="00AB43CD" w:rsidRDefault="00976C43">
    <w:pPr>
      <w:pStyle w:val="Cabealho"/>
      <w:jc w:val="right"/>
      <w:rPr>
        <w:rFonts w:ascii="Times New Roman" w:hAnsi="Times New Roman"/>
        <w:sz w:val="24"/>
        <w:szCs w:val="24"/>
      </w:rPr>
    </w:pPr>
    <w:r w:rsidRPr="00AB43CD">
      <w:rPr>
        <w:rFonts w:ascii="Times New Roman" w:hAnsi="Times New Roman"/>
        <w:sz w:val="24"/>
        <w:szCs w:val="24"/>
      </w:rPr>
      <w:fldChar w:fldCharType="begin"/>
    </w:r>
    <w:r w:rsidR="00E83F39" w:rsidRPr="00AB43CD">
      <w:rPr>
        <w:rFonts w:ascii="Times New Roman" w:hAnsi="Times New Roman"/>
        <w:sz w:val="24"/>
        <w:szCs w:val="24"/>
      </w:rPr>
      <w:instrText>PAGE   \* MERGEFORMAT</w:instrText>
    </w:r>
    <w:r w:rsidRPr="00AB43CD">
      <w:rPr>
        <w:rFonts w:ascii="Times New Roman" w:hAnsi="Times New Roman"/>
        <w:sz w:val="24"/>
        <w:szCs w:val="24"/>
      </w:rPr>
      <w:fldChar w:fldCharType="separate"/>
    </w:r>
    <w:r w:rsidR="000F6B76" w:rsidRPr="000F6B76">
      <w:rPr>
        <w:rFonts w:ascii="Times New Roman" w:hAnsi="Times New Roman"/>
        <w:noProof/>
        <w:sz w:val="24"/>
        <w:szCs w:val="24"/>
        <w:lang w:val="pt-PT"/>
      </w:rPr>
      <w:t>40</w:t>
    </w:r>
    <w:r w:rsidRPr="00AB43CD">
      <w:rPr>
        <w:rFonts w:ascii="Times New Roman" w:hAnsi="Times New Roman"/>
        <w:sz w:val="24"/>
        <w:szCs w:val="24"/>
      </w:rPr>
      <w:fldChar w:fldCharType="end"/>
    </w:r>
  </w:p>
  <w:p w:rsidR="00E83F39" w:rsidRDefault="00E83F3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EA9" w:rsidRPr="00AB43CD" w:rsidRDefault="00976C43">
    <w:pPr>
      <w:pStyle w:val="Cabealho"/>
      <w:jc w:val="right"/>
      <w:rPr>
        <w:rFonts w:ascii="Times New Roman" w:hAnsi="Times New Roman"/>
        <w:sz w:val="24"/>
        <w:szCs w:val="24"/>
      </w:rPr>
    </w:pPr>
    <w:r w:rsidRPr="00AB43CD">
      <w:rPr>
        <w:rFonts w:ascii="Times New Roman" w:hAnsi="Times New Roman"/>
        <w:sz w:val="24"/>
        <w:szCs w:val="24"/>
      </w:rPr>
      <w:fldChar w:fldCharType="begin"/>
    </w:r>
    <w:r w:rsidR="00591EA9" w:rsidRPr="00AB43CD">
      <w:rPr>
        <w:rFonts w:ascii="Times New Roman" w:hAnsi="Times New Roman"/>
        <w:sz w:val="24"/>
        <w:szCs w:val="24"/>
      </w:rPr>
      <w:instrText>PAGE   \* MERGEFORMAT</w:instrText>
    </w:r>
    <w:r w:rsidRPr="00AB43CD">
      <w:rPr>
        <w:rFonts w:ascii="Times New Roman" w:hAnsi="Times New Roman"/>
        <w:sz w:val="24"/>
        <w:szCs w:val="24"/>
      </w:rPr>
      <w:fldChar w:fldCharType="separate"/>
    </w:r>
    <w:r w:rsidR="000F6B76" w:rsidRPr="000F6B76">
      <w:rPr>
        <w:rFonts w:ascii="Times New Roman" w:hAnsi="Times New Roman"/>
        <w:noProof/>
        <w:sz w:val="24"/>
        <w:szCs w:val="24"/>
        <w:lang w:val="pt-PT"/>
      </w:rPr>
      <w:t>47</w:t>
    </w:r>
    <w:r w:rsidRPr="00AB43CD">
      <w:rPr>
        <w:rFonts w:ascii="Times New Roman" w:hAnsi="Times New Roman"/>
        <w:sz w:val="24"/>
        <w:szCs w:val="24"/>
      </w:rPr>
      <w:fldChar w:fldCharType="end"/>
    </w:r>
  </w:p>
  <w:p w:rsidR="00591EA9" w:rsidRDefault="00591EA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52E"/>
    <w:multiLevelType w:val="multilevel"/>
    <w:tmpl w:val="FB06BED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E6F6BD9"/>
    <w:multiLevelType w:val="hybridMultilevel"/>
    <w:tmpl w:val="6C9882C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A310A"/>
    <w:multiLevelType w:val="multilevel"/>
    <w:tmpl w:val="F05A5F9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B05A1"/>
    <w:rsid w:val="00006A52"/>
    <w:rsid w:val="000124ED"/>
    <w:rsid w:val="00021ECC"/>
    <w:rsid w:val="00027DD4"/>
    <w:rsid w:val="00027E54"/>
    <w:rsid w:val="00030D8A"/>
    <w:rsid w:val="000436D0"/>
    <w:rsid w:val="000437E9"/>
    <w:rsid w:val="00044395"/>
    <w:rsid w:val="00045680"/>
    <w:rsid w:val="00057F54"/>
    <w:rsid w:val="00063EF9"/>
    <w:rsid w:val="00065462"/>
    <w:rsid w:val="00073DF9"/>
    <w:rsid w:val="000908B0"/>
    <w:rsid w:val="00095120"/>
    <w:rsid w:val="0009671F"/>
    <w:rsid w:val="000A66FF"/>
    <w:rsid w:val="000A7451"/>
    <w:rsid w:val="000C0E24"/>
    <w:rsid w:val="000C299E"/>
    <w:rsid w:val="000C3C59"/>
    <w:rsid w:val="000C3F92"/>
    <w:rsid w:val="000D16CC"/>
    <w:rsid w:val="000D3284"/>
    <w:rsid w:val="000D46F9"/>
    <w:rsid w:val="000D49E0"/>
    <w:rsid w:val="000D4E49"/>
    <w:rsid w:val="000D5C79"/>
    <w:rsid w:val="000D63BA"/>
    <w:rsid w:val="000D727E"/>
    <w:rsid w:val="000E7A13"/>
    <w:rsid w:val="000F6B76"/>
    <w:rsid w:val="0011005C"/>
    <w:rsid w:val="0012535A"/>
    <w:rsid w:val="0014118C"/>
    <w:rsid w:val="00151D6A"/>
    <w:rsid w:val="0016016D"/>
    <w:rsid w:val="00170D79"/>
    <w:rsid w:val="001767AD"/>
    <w:rsid w:val="00177BCB"/>
    <w:rsid w:val="00186B98"/>
    <w:rsid w:val="00193528"/>
    <w:rsid w:val="001A37EF"/>
    <w:rsid w:val="001A4701"/>
    <w:rsid w:val="001A4DB7"/>
    <w:rsid w:val="001A675F"/>
    <w:rsid w:val="001A7471"/>
    <w:rsid w:val="001B1FDB"/>
    <w:rsid w:val="001B4C0C"/>
    <w:rsid w:val="001B5424"/>
    <w:rsid w:val="001B652E"/>
    <w:rsid w:val="001C14D6"/>
    <w:rsid w:val="001E68BA"/>
    <w:rsid w:val="001F25E9"/>
    <w:rsid w:val="001F2CD8"/>
    <w:rsid w:val="001F7CA7"/>
    <w:rsid w:val="00210D05"/>
    <w:rsid w:val="00213996"/>
    <w:rsid w:val="002242F7"/>
    <w:rsid w:val="002272E5"/>
    <w:rsid w:val="0023115C"/>
    <w:rsid w:val="00236A83"/>
    <w:rsid w:val="00244A25"/>
    <w:rsid w:val="00254A3F"/>
    <w:rsid w:val="00254E53"/>
    <w:rsid w:val="00260939"/>
    <w:rsid w:val="00262283"/>
    <w:rsid w:val="0026752E"/>
    <w:rsid w:val="00273A10"/>
    <w:rsid w:val="00274033"/>
    <w:rsid w:val="0027536E"/>
    <w:rsid w:val="00295422"/>
    <w:rsid w:val="002A0C2C"/>
    <w:rsid w:val="002A3F18"/>
    <w:rsid w:val="002B06DC"/>
    <w:rsid w:val="002B1863"/>
    <w:rsid w:val="002C2E01"/>
    <w:rsid w:val="002D0296"/>
    <w:rsid w:val="002D573E"/>
    <w:rsid w:val="002D736F"/>
    <w:rsid w:val="002D7EF3"/>
    <w:rsid w:val="002E1F0F"/>
    <w:rsid w:val="002F74CF"/>
    <w:rsid w:val="00303D90"/>
    <w:rsid w:val="00310891"/>
    <w:rsid w:val="0032123E"/>
    <w:rsid w:val="00324ED8"/>
    <w:rsid w:val="00335A3B"/>
    <w:rsid w:val="00350B26"/>
    <w:rsid w:val="003547AC"/>
    <w:rsid w:val="00355FAA"/>
    <w:rsid w:val="003663BB"/>
    <w:rsid w:val="00371C3B"/>
    <w:rsid w:val="00380A17"/>
    <w:rsid w:val="003810B9"/>
    <w:rsid w:val="00394B1C"/>
    <w:rsid w:val="00394FAD"/>
    <w:rsid w:val="0039639F"/>
    <w:rsid w:val="003A19FF"/>
    <w:rsid w:val="003B674E"/>
    <w:rsid w:val="003C01CA"/>
    <w:rsid w:val="003C04B8"/>
    <w:rsid w:val="003C10F2"/>
    <w:rsid w:val="003D39E1"/>
    <w:rsid w:val="003D5627"/>
    <w:rsid w:val="003F2951"/>
    <w:rsid w:val="00401A2B"/>
    <w:rsid w:val="004033E4"/>
    <w:rsid w:val="004105CB"/>
    <w:rsid w:val="00410DC9"/>
    <w:rsid w:val="004131D2"/>
    <w:rsid w:val="00415377"/>
    <w:rsid w:val="004160D3"/>
    <w:rsid w:val="0042245D"/>
    <w:rsid w:val="004310F1"/>
    <w:rsid w:val="004404BE"/>
    <w:rsid w:val="00444393"/>
    <w:rsid w:val="00453C68"/>
    <w:rsid w:val="0045679D"/>
    <w:rsid w:val="0045680B"/>
    <w:rsid w:val="00461AD5"/>
    <w:rsid w:val="004707BE"/>
    <w:rsid w:val="00483DAA"/>
    <w:rsid w:val="00484610"/>
    <w:rsid w:val="00485413"/>
    <w:rsid w:val="00486BBB"/>
    <w:rsid w:val="00486F94"/>
    <w:rsid w:val="004A27DD"/>
    <w:rsid w:val="004B25F3"/>
    <w:rsid w:val="004C0CF6"/>
    <w:rsid w:val="004C536F"/>
    <w:rsid w:val="004D5601"/>
    <w:rsid w:val="004E1206"/>
    <w:rsid w:val="004F0A30"/>
    <w:rsid w:val="004F1C5E"/>
    <w:rsid w:val="004F319E"/>
    <w:rsid w:val="004F3F02"/>
    <w:rsid w:val="004F4BD0"/>
    <w:rsid w:val="004F7182"/>
    <w:rsid w:val="005161BF"/>
    <w:rsid w:val="0052725B"/>
    <w:rsid w:val="00527F4C"/>
    <w:rsid w:val="0053454C"/>
    <w:rsid w:val="00540439"/>
    <w:rsid w:val="00563999"/>
    <w:rsid w:val="005734A4"/>
    <w:rsid w:val="0057458A"/>
    <w:rsid w:val="00575289"/>
    <w:rsid w:val="00580093"/>
    <w:rsid w:val="005846B6"/>
    <w:rsid w:val="00587E84"/>
    <w:rsid w:val="00591EA9"/>
    <w:rsid w:val="005A0C75"/>
    <w:rsid w:val="005A30BF"/>
    <w:rsid w:val="005A531A"/>
    <w:rsid w:val="005A57AE"/>
    <w:rsid w:val="005B35D6"/>
    <w:rsid w:val="005C25A2"/>
    <w:rsid w:val="005C5F6B"/>
    <w:rsid w:val="005E6BA9"/>
    <w:rsid w:val="00603B51"/>
    <w:rsid w:val="0061120D"/>
    <w:rsid w:val="00612D15"/>
    <w:rsid w:val="00621F6C"/>
    <w:rsid w:val="0062200E"/>
    <w:rsid w:val="00623F75"/>
    <w:rsid w:val="006317C3"/>
    <w:rsid w:val="00631847"/>
    <w:rsid w:val="00640315"/>
    <w:rsid w:val="00641428"/>
    <w:rsid w:val="00642F62"/>
    <w:rsid w:val="00646DE7"/>
    <w:rsid w:val="00657021"/>
    <w:rsid w:val="006619CE"/>
    <w:rsid w:val="00674585"/>
    <w:rsid w:val="006809A2"/>
    <w:rsid w:val="00681690"/>
    <w:rsid w:val="00684538"/>
    <w:rsid w:val="0069176E"/>
    <w:rsid w:val="00697F07"/>
    <w:rsid w:val="006A5319"/>
    <w:rsid w:val="006B05A1"/>
    <w:rsid w:val="006E1C69"/>
    <w:rsid w:val="00701EF5"/>
    <w:rsid w:val="00705068"/>
    <w:rsid w:val="00712D99"/>
    <w:rsid w:val="00717D55"/>
    <w:rsid w:val="00732176"/>
    <w:rsid w:val="0073296E"/>
    <w:rsid w:val="00740895"/>
    <w:rsid w:val="0074117F"/>
    <w:rsid w:val="007441A8"/>
    <w:rsid w:val="00745201"/>
    <w:rsid w:val="00757B03"/>
    <w:rsid w:val="00762669"/>
    <w:rsid w:val="00762BD6"/>
    <w:rsid w:val="00763407"/>
    <w:rsid w:val="007644FA"/>
    <w:rsid w:val="0076590E"/>
    <w:rsid w:val="007666F9"/>
    <w:rsid w:val="007669D1"/>
    <w:rsid w:val="00766A07"/>
    <w:rsid w:val="00771F0B"/>
    <w:rsid w:val="007737CD"/>
    <w:rsid w:val="007920FB"/>
    <w:rsid w:val="00792B47"/>
    <w:rsid w:val="007A6A7D"/>
    <w:rsid w:val="007B0943"/>
    <w:rsid w:val="007D0DB5"/>
    <w:rsid w:val="007D1FC8"/>
    <w:rsid w:val="007D3C59"/>
    <w:rsid w:val="007D5C8D"/>
    <w:rsid w:val="007D72A7"/>
    <w:rsid w:val="00804560"/>
    <w:rsid w:val="00817D75"/>
    <w:rsid w:val="00837EA6"/>
    <w:rsid w:val="0084236F"/>
    <w:rsid w:val="008424BB"/>
    <w:rsid w:val="008464EA"/>
    <w:rsid w:val="008467A5"/>
    <w:rsid w:val="0085149D"/>
    <w:rsid w:val="0085212C"/>
    <w:rsid w:val="00854BA0"/>
    <w:rsid w:val="00857027"/>
    <w:rsid w:val="00874696"/>
    <w:rsid w:val="00877B48"/>
    <w:rsid w:val="008813C5"/>
    <w:rsid w:val="0088556F"/>
    <w:rsid w:val="008942FB"/>
    <w:rsid w:val="008A599C"/>
    <w:rsid w:val="008D0BBC"/>
    <w:rsid w:val="008D5BBD"/>
    <w:rsid w:val="008E5E0B"/>
    <w:rsid w:val="008F4A08"/>
    <w:rsid w:val="0090338F"/>
    <w:rsid w:val="00912879"/>
    <w:rsid w:val="00914C5F"/>
    <w:rsid w:val="00920A4F"/>
    <w:rsid w:val="0092382F"/>
    <w:rsid w:val="00937DEC"/>
    <w:rsid w:val="009403F0"/>
    <w:rsid w:val="00941B67"/>
    <w:rsid w:val="009530DE"/>
    <w:rsid w:val="00961FF6"/>
    <w:rsid w:val="00962C03"/>
    <w:rsid w:val="00972FF2"/>
    <w:rsid w:val="00976C43"/>
    <w:rsid w:val="00982649"/>
    <w:rsid w:val="00985726"/>
    <w:rsid w:val="00991580"/>
    <w:rsid w:val="009929C9"/>
    <w:rsid w:val="009951B4"/>
    <w:rsid w:val="009A3B88"/>
    <w:rsid w:val="009A6296"/>
    <w:rsid w:val="009A7361"/>
    <w:rsid w:val="009C0DA2"/>
    <w:rsid w:val="009D35E1"/>
    <w:rsid w:val="009D4E42"/>
    <w:rsid w:val="009D717C"/>
    <w:rsid w:val="00A00C57"/>
    <w:rsid w:val="00A02B1E"/>
    <w:rsid w:val="00A12D4E"/>
    <w:rsid w:val="00A14353"/>
    <w:rsid w:val="00A17751"/>
    <w:rsid w:val="00A21D19"/>
    <w:rsid w:val="00A3092E"/>
    <w:rsid w:val="00A35302"/>
    <w:rsid w:val="00A43DC5"/>
    <w:rsid w:val="00A447A1"/>
    <w:rsid w:val="00A765C1"/>
    <w:rsid w:val="00A80014"/>
    <w:rsid w:val="00A917AA"/>
    <w:rsid w:val="00AA72A2"/>
    <w:rsid w:val="00AA77EE"/>
    <w:rsid w:val="00AB3653"/>
    <w:rsid w:val="00AB43CD"/>
    <w:rsid w:val="00AB5048"/>
    <w:rsid w:val="00AC24A7"/>
    <w:rsid w:val="00AC7F5E"/>
    <w:rsid w:val="00AE5C83"/>
    <w:rsid w:val="00AF35EA"/>
    <w:rsid w:val="00AF4599"/>
    <w:rsid w:val="00AF6C49"/>
    <w:rsid w:val="00B00696"/>
    <w:rsid w:val="00B147D3"/>
    <w:rsid w:val="00B15C33"/>
    <w:rsid w:val="00B2237E"/>
    <w:rsid w:val="00B2483E"/>
    <w:rsid w:val="00B3140C"/>
    <w:rsid w:val="00B5232B"/>
    <w:rsid w:val="00B70299"/>
    <w:rsid w:val="00B76B08"/>
    <w:rsid w:val="00B776C1"/>
    <w:rsid w:val="00B808D6"/>
    <w:rsid w:val="00B9172F"/>
    <w:rsid w:val="00BB013E"/>
    <w:rsid w:val="00BB2EEC"/>
    <w:rsid w:val="00BD0B15"/>
    <w:rsid w:val="00BD6D4A"/>
    <w:rsid w:val="00BE7282"/>
    <w:rsid w:val="00BF1D4D"/>
    <w:rsid w:val="00BF2C37"/>
    <w:rsid w:val="00C10467"/>
    <w:rsid w:val="00C12C20"/>
    <w:rsid w:val="00C202E3"/>
    <w:rsid w:val="00C22A2A"/>
    <w:rsid w:val="00C320D5"/>
    <w:rsid w:val="00C356F1"/>
    <w:rsid w:val="00C37956"/>
    <w:rsid w:val="00C43B13"/>
    <w:rsid w:val="00C57B28"/>
    <w:rsid w:val="00C57F3E"/>
    <w:rsid w:val="00C60C30"/>
    <w:rsid w:val="00C67BCA"/>
    <w:rsid w:val="00C71536"/>
    <w:rsid w:val="00C730D5"/>
    <w:rsid w:val="00C934AC"/>
    <w:rsid w:val="00CA53F7"/>
    <w:rsid w:val="00CA642A"/>
    <w:rsid w:val="00CB56AC"/>
    <w:rsid w:val="00CD44FA"/>
    <w:rsid w:val="00CE3927"/>
    <w:rsid w:val="00CE42D3"/>
    <w:rsid w:val="00CF14F1"/>
    <w:rsid w:val="00CF18D0"/>
    <w:rsid w:val="00D15229"/>
    <w:rsid w:val="00D240AB"/>
    <w:rsid w:val="00D27CFF"/>
    <w:rsid w:val="00D40B37"/>
    <w:rsid w:val="00D40C93"/>
    <w:rsid w:val="00D55665"/>
    <w:rsid w:val="00D727E1"/>
    <w:rsid w:val="00D74206"/>
    <w:rsid w:val="00D957DE"/>
    <w:rsid w:val="00DA1421"/>
    <w:rsid w:val="00DC4B70"/>
    <w:rsid w:val="00DD1079"/>
    <w:rsid w:val="00DD3219"/>
    <w:rsid w:val="00DE164E"/>
    <w:rsid w:val="00DE225A"/>
    <w:rsid w:val="00DE7BF8"/>
    <w:rsid w:val="00DF4945"/>
    <w:rsid w:val="00DF6B25"/>
    <w:rsid w:val="00E10B0D"/>
    <w:rsid w:val="00E17B5C"/>
    <w:rsid w:val="00E22919"/>
    <w:rsid w:val="00E34CC0"/>
    <w:rsid w:val="00E560BB"/>
    <w:rsid w:val="00E66184"/>
    <w:rsid w:val="00E67555"/>
    <w:rsid w:val="00E82B5A"/>
    <w:rsid w:val="00E834FB"/>
    <w:rsid w:val="00E83F39"/>
    <w:rsid w:val="00E86F4C"/>
    <w:rsid w:val="00EA2310"/>
    <w:rsid w:val="00EB447B"/>
    <w:rsid w:val="00EC0CC0"/>
    <w:rsid w:val="00EC3A48"/>
    <w:rsid w:val="00EC66F8"/>
    <w:rsid w:val="00EC6A7D"/>
    <w:rsid w:val="00ED1F87"/>
    <w:rsid w:val="00ED3869"/>
    <w:rsid w:val="00EE2378"/>
    <w:rsid w:val="00EE65B7"/>
    <w:rsid w:val="00EF0FFA"/>
    <w:rsid w:val="00F00D58"/>
    <w:rsid w:val="00F25FF4"/>
    <w:rsid w:val="00F314E5"/>
    <w:rsid w:val="00F5289D"/>
    <w:rsid w:val="00F643C6"/>
    <w:rsid w:val="00F65245"/>
    <w:rsid w:val="00F65983"/>
    <w:rsid w:val="00F71ED3"/>
    <w:rsid w:val="00F9377A"/>
    <w:rsid w:val="00FA5391"/>
    <w:rsid w:val="00FA5AC7"/>
    <w:rsid w:val="00FC13A9"/>
    <w:rsid w:val="00FC185B"/>
    <w:rsid w:val="00FC1BBA"/>
    <w:rsid w:val="00FC1F5E"/>
    <w:rsid w:val="00FC3044"/>
    <w:rsid w:val="00FD534B"/>
    <w:rsid w:val="00FE1DFA"/>
    <w:rsid w:val="00FF295A"/>
    <w:rsid w:val="00FF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FA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7F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B4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142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10891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rsid w:val="001B4C0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uiPriority w:val="20"/>
    <w:qFormat/>
    <w:rsid w:val="001B4C0C"/>
    <w:rPr>
      <w:i/>
      <w:iCs/>
    </w:rPr>
  </w:style>
  <w:style w:type="character" w:styleId="Hyperlink">
    <w:name w:val="Hyperlink"/>
    <w:uiPriority w:val="99"/>
    <w:unhideWhenUsed/>
    <w:rsid w:val="00295422"/>
    <w:rPr>
      <w:color w:val="0000FF"/>
      <w:u w:val="single"/>
    </w:rPr>
  </w:style>
  <w:style w:type="character" w:styleId="Forte">
    <w:name w:val="Strong"/>
    <w:uiPriority w:val="22"/>
    <w:qFormat/>
    <w:rsid w:val="00295422"/>
    <w:rPr>
      <w:b/>
      <w:bCs/>
    </w:rPr>
  </w:style>
  <w:style w:type="table" w:styleId="Tabelacomgrade">
    <w:name w:val="Table Grid"/>
    <w:basedOn w:val="Tabelanormal"/>
    <w:uiPriority w:val="59"/>
    <w:rsid w:val="00ED3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rsid w:val="00527F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957D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F35EA"/>
  </w:style>
  <w:style w:type="paragraph" w:styleId="Cabealho">
    <w:name w:val="header"/>
    <w:basedOn w:val="Normal"/>
    <w:link w:val="Cabealho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3CD"/>
  </w:style>
  <w:style w:type="paragraph" w:styleId="Rodap">
    <w:name w:val="footer"/>
    <w:basedOn w:val="Normal"/>
    <w:link w:val="Rodap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3C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72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272E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2272E5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EC3A48"/>
    <w:rPr>
      <w:color w:val="800080"/>
      <w:u w:val="single"/>
    </w:rPr>
  </w:style>
  <w:style w:type="character" w:customStyle="1" w:styleId="highlight">
    <w:name w:val="highlight"/>
    <w:basedOn w:val="Fontepargpadro"/>
    <w:rsid w:val="00254A3F"/>
  </w:style>
  <w:style w:type="paragraph" w:customStyle="1" w:styleId="Default">
    <w:name w:val="Default"/>
    <w:rsid w:val="00E17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semiHidden/>
    <w:rsid w:val="00641428"/>
    <w:rPr>
      <w:rFonts w:ascii="Cambria" w:eastAsia="Times New Roman" w:hAnsi="Cambria" w:cs="Times New Roman"/>
      <w:b/>
      <w:bCs/>
      <w:i/>
      <w:iCs/>
      <w:color w:val="4F81B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1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DD1079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57F3E"/>
    <w:rPr>
      <w:color w:val="8080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04560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591EA9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91EA9"/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fontstyle01">
    <w:name w:val="fontstyle01"/>
    <w:basedOn w:val="Fontepargpadro"/>
    <w:rsid w:val="00591E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FA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7F4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B4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142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10891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rsid w:val="001B4C0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uiPriority w:val="20"/>
    <w:qFormat/>
    <w:rsid w:val="001B4C0C"/>
    <w:rPr>
      <w:i/>
      <w:iCs/>
    </w:rPr>
  </w:style>
  <w:style w:type="character" w:styleId="Hyperlink">
    <w:name w:val="Hyperlink"/>
    <w:uiPriority w:val="99"/>
    <w:unhideWhenUsed/>
    <w:rsid w:val="00295422"/>
    <w:rPr>
      <w:color w:val="0000FF"/>
      <w:u w:val="single"/>
    </w:rPr>
  </w:style>
  <w:style w:type="character" w:styleId="Forte">
    <w:name w:val="Strong"/>
    <w:uiPriority w:val="22"/>
    <w:qFormat/>
    <w:rsid w:val="00295422"/>
    <w:rPr>
      <w:b/>
      <w:bCs/>
    </w:rPr>
  </w:style>
  <w:style w:type="table" w:styleId="Tabelacomgrade">
    <w:name w:val="Table Grid"/>
    <w:basedOn w:val="Tabelanormal"/>
    <w:uiPriority w:val="59"/>
    <w:rsid w:val="00ED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527F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957D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F35EA"/>
  </w:style>
  <w:style w:type="paragraph" w:styleId="Cabealho">
    <w:name w:val="header"/>
    <w:basedOn w:val="Normal"/>
    <w:link w:val="Cabealho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3CD"/>
  </w:style>
  <w:style w:type="paragraph" w:styleId="Rodap">
    <w:name w:val="footer"/>
    <w:basedOn w:val="Normal"/>
    <w:link w:val="RodapChar"/>
    <w:uiPriority w:val="99"/>
    <w:unhideWhenUsed/>
    <w:rsid w:val="00AB4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3C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72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272E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2272E5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EC3A48"/>
    <w:rPr>
      <w:color w:val="800080"/>
      <w:u w:val="single"/>
    </w:rPr>
  </w:style>
  <w:style w:type="character" w:customStyle="1" w:styleId="highlight">
    <w:name w:val="highlight"/>
    <w:basedOn w:val="Fontepargpadro"/>
    <w:rsid w:val="00254A3F"/>
  </w:style>
  <w:style w:type="paragraph" w:customStyle="1" w:styleId="Default">
    <w:name w:val="Default"/>
    <w:rsid w:val="00E17B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semiHidden/>
    <w:rsid w:val="00641428"/>
    <w:rPr>
      <w:rFonts w:ascii="Cambria" w:eastAsia="Times New Roman" w:hAnsi="Cambria" w:cs="Times New Roman"/>
      <w:b/>
      <w:bCs/>
      <w:i/>
      <w:iCs/>
      <w:color w:val="4F81B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1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DD1079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57F3E"/>
    <w:rPr>
      <w:color w:val="8080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04560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://www.planalto.gov.br/ccivil_03/_ato2011-2014/2014/lei/l12965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Yara\Meus%20documentos\Downloads\senalib.ufersa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conbrad.com.b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eriodicos.ufersa.edu.br/revistas/index.php/sistema/article/%20view/3444/pdf_137" TargetMode="External"/><Relationship Id="rId20" Type="http://schemas.openxmlformats.org/officeDocument/2006/relationships/hyperlink" Target="http://www.sbc.org.br/index.php?option=com_content&amp;view%20=category&amp;layout=blog&amp;id=186&amp;Itemid=1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emeyer.org.br/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qualidadeonline.wordpress.com/2014/09/15/as-normas-tecnicas-para-o-inventario-de-emissoes-de-gases-de-efeito-estufa-gee/" TargetMode="External"/><Relationship Id="rId10" Type="http://schemas.openxmlformats.org/officeDocument/2006/relationships/hyperlink" Target="http://www.niemeyer.org.br/" TargetMode="External"/><Relationship Id="rId19" Type="http://schemas.openxmlformats.org/officeDocument/2006/relationships/hyperlink" Target="http://bdtd.ufersa.edu.br/tde_busca/arquivo.php?codArquivo=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emeyer.org.br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qualidadeonline.wordpress.com/2014/09/15/as-normas-tecnicas-para-o-inventario-de-emissoes-de-gases-de-efeito-estufa-gee/" TargetMode="External"/><Relationship Id="rId27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.ufsc.br" TargetMode="External"/><Relationship Id="rId3" Type="http://schemas.openxmlformats.org/officeDocument/2006/relationships/hyperlink" Target="http://www.faap.br/%20revista_faap/revista_facom/facom_15/_marcelo_barbosa.pdf" TargetMode="External"/><Relationship Id="rId7" Type="http://schemas.openxmlformats.org/officeDocument/2006/relationships/hyperlink" Target="http://periodicos.ufersa.edu.br/revistas/index.php/sistema/article/view/3140/pdf_218" TargetMode="External"/><Relationship Id="rId2" Type="http://schemas.openxmlformats.org/officeDocument/2006/relationships/hyperlink" Target="http://www.unieuro.edu.br/sitenovo/revistas/downloads/criatividade_03.pdf" TargetMode="External"/><Relationship Id="rId1" Type="http://schemas.openxmlformats.org/officeDocument/2006/relationships/hyperlink" Target="http://www.ies.ufpb.br/ojs/index.php/ies/article/viewFile/503/1469" TargetMode="External"/><Relationship Id="rId6" Type="http://schemas.openxmlformats.org/officeDocument/2006/relationships/hyperlink" Target="http://goo.gl/UFeV9w" TargetMode="External"/><Relationship Id="rId5" Type="http://schemas.openxmlformats.org/officeDocument/2006/relationships/hyperlink" Target="http://biblioteca.terraforum.com.br/BibliotecaArtigo/%20libdoc00000099v002O%20Futuro%20da%20Gestao%20do%20Conhecimento%20-%20Terra.pdf" TargetMode="External"/><Relationship Id="rId10" Type="http://schemas.openxmlformats.org/officeDocument/2006/relationships/hyperlink" Target="http://qualidadeonline.wordpress.com/2014/09/15/as-normas-tecnicas-para-o-inventario-de-emissoes-de-gases-de-efeito-estufa-gee" TargetMode="External"/><Relationship Id="rId4" Type="http://schemas.openxmlformats.org/officeDocument/2006/relationships/hyperlink" Target="http://www.cetsp.com.br/media/117897/nota%20tecnica%20221.pdf" TargetMode="External"/><Relationship Id="rId9" Type="http://schemas.openxmlformats.org/officeDocument/2006/relationships/hyperlink" Target="http://qualidadeonline.wordpress.com/2014/09/15/as-normas-tecnicas-para-o-inventario-de-emissoes-de-gases-de-efeito-estufa-ge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8FB7-D7B4-4412-957F-98A0A5CB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28</Pages>
  <Words>3010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UFERSA</Company>
  <LinksUpToDate>false</LinksUpToDate>
  <CharactersWithSpaces>19226</CharactersWithSpaces>
  <SharedDoc>false</SharedDoc>
  <HLinks>
    <vt:vector size="126" baseType="variant">
      <vt:variant>
        <vt:i4>7864427</vt:i4>
      </vt:variant>
      <vt:variant>
        <vt:i4>30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7864427</vt:i4>
      </vt:variant>
      <vt:variant>
        <vt:i4>27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7733321</vt:i4>
      </vt:variant>
      <vt:variant>
        <vt:i4>24</vt:i4>
      </vt:variant>
      <vt:variant>
        <vt:i4>0</vt:i4>
      </vt:variant>
      <vt:variant>
        <vt:i4>5</vt:i4>
      </vt:variant>
      <vt:variant>
        <vt:lpwstr>../Meus documentos/Downloads/senalib.ufersa@gmail.com</vt:lpwstr>
      </vt:variant>
      <vt:variant>
        <vt:lpwstr/>
      </vt:variant>
      <vt:variant>
        <vt:i4>1179710</vt:i4>
      </vt:variant>
      <vt:variant>
        <vt:i4>21</vt:i4>
      </vt:variant>
      <vt:variant>
        <vt:i4>0</vt:i4>
      </vt:variant>
      <vt:variant>
        <vt:i4>5</vt:i4>
      </vt:variant>
      <vt:variant>
        <vt:lpwstr>http://www.sbc.org.br/index.php?option=com_content&amp;view%20=category&amp;layout=blog&amp;id=186&amp;Itemid=137</vt:lpwstr>
      </vt:variant>
      <vt:variant>
        <vt:lpwstr/>
      </vt:variant>
      <vt:variant>
        <vt:i4>5046390</vt:i4>
      </vt:variant>
      <vt:variant>
        <vt:i4>18</vt:i4>
      </vt:variant>
      <vt:variant>
        <vt:i4>0</vt:i4>
      </vt:variant>
      <vt:variant>
        <vt:i4>5</vt:i4>
      </vt:variant>
      <vt:variant>
        <vt:lpwstr>http://bdtd.ufersa.edu.br/tde_busca/arquivo.php?codArquivo=164</vt:lpwstr>
      </vt:variant>
      <vt:variant>
        <vt:lpwstr/>
      </vt:variant>
      <vt:variant>
        <vt:i4>6422651</vt:i4>
      </vt:variant>
      <vt:variant>
        <vt:i4>15</vt:i4>
      </vt:variant>
      <vt:variant>
        <vt:i4>0</vt:i4>
      </vt:variant>
      <vt:variant>
        <vt:i4>5</vt:i4>
      </vt:variant>
      <vt:variant>
        <vt:lpwstr>http://www.planalto.gov.br/ccivil_03/_ato2011-2014/2014/lei/l12965.htm</vt:lpwstr>
      </vt:variant>
      <vt:variant>
        <vt:lpwstr/>
      </vt:variant>
      <vt:variant>
        <vt:i4>7536673</vt:i4>
      </vt:variant>
      <vt:variant>
        <vt:i4>12</vt:i4>
      </vt:variant>
      <vt:variant>
        <vt:i4>0</vt:i4>
      </vt:variant>
      <vt:variant>
        <vt:i4>5</vt:i4>
      </vt:variant>
      <vt:variant>
        <vt:lpwstr>http://www.conbrad.com.br/</vt:lpwstr>
      </vt:variant>
      <vt:variant>
        <vt:lpwstr/>
      </vt:variant>
      <vt:variant>
        <vt:i4>3211331</vt:i4>
      </vt:variant>
      <vt:variant>
        <vt:i4>9</vt:i4>
      </vt:variant>
      <vt:variant>
        <vt:i4>0</vt:i4>
      </vt:variant>
      <vt:variant>
        <vt:i4>5</vt:i4>
      </vt:variant>
      <vt:variant>
        <vt:lpwstr>http://periodicos.ufersa.edu.br/revistas/index.php/sistema/article/ view/3444/pdf_137</vt:lpwstr>
      </vt:variant>
      <vt:variant>
        <vt:lpwstr/>
      </vt:variant>
      <vt:variant>
        <vt:i4>2097205</vt:i4>
      </vt:variant>
      <vt:variant>
        <vt:i4>6</vt:i4>
      </vt:variant>
      <vt:variant>
        <vt:i4>0</vt:i4>
      </vt:variant>
      <vt:variant>
        <vt:i4>5</vt:i4>
      </vt:variant>
      <vt:variant>
        <vt:lpwstr>http://www.niemeyer.org.br/</vt:lpwstr>
      </vt:variant>
      <vt:variant>
        <vt:lpwstr/>
      </vt:variant>
      <vt:variant>
        <vt:i4>2097205</vt:i4>
      </vt:variant>
      <vt:variant>
        <vt:i4>3</vt:i4>
      </vt:variant>
      <vt:variant>
        <vt:i4>0</vt:i4>
      </vt:variant>
      <vt:variant>
        <vt:i4>5</vt:i4>
      </vt:variant>
      <vt:variant>
        <vt:lpwstr>http://www.niemeyer.org.br/</vt:lpwstr>
      </vt:variant>
      <vt:variant>
        <vt:lpwstr/>
      </vt:variant>
      <vt:variant>
        <vt:i4>2097205</vt:i4>
      </vt:variant>
      <vt:variant>
        <vt:i4>0</vt:i4>
      </vt:variant>
      <vt:variant>
        <vt:i4>0</vt:i4>
      </vt:variant>
      <vt:variant>
        <vt:i4>5</vt:i4>
      </vt:variant>
      <vt:variant>
        <vt:lpwstr>http://www.niemeyer.org.br/</vt:lpwstr>
      </vt:variant>
      <vt:variant>
        <vt:lpwstr/>
      </vt:variant>
      <vt:variant>
        <vt:i4>7864427</vt:i4>
      </vt:variant>
      <vt:variant>
        <vt:i4>27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</vt:lpwstr>
      </vt:variant>
      <vt:variant>
        <vt:lpwstr/>
      </vt:variant>
      <vt:variant>
        <vt:i4>7864427</vt:i4>
      </vt:variant>
      <vt:variant>
        <vt:i4>24</vt:i4>
      </vt:variant>
      <vt:variant>
        <vt:i4>0</vt:i4>
      </vt:variant>
      <vt:variant>
        <vt:i4>5</vt:i4>
      </vt:variant>
      <vt:variant>
        <vt:lpwstr>http://qualidadeonline.wordpress.com/2014/09/15/as-normas-tecnicas-para-o-inventario-de-emissoes-de-gases-de-efeito-estufa-gee/</vt:lpwstr>
      </vt:variant>
      <vt:variant>
        <vt:lpwstr/>
      </vt:variant>
      <vt:variant>
        <vt:i4>5373952</vt:i4>
      </vt:variant>
      <vt:variant>
        <vt:i4>21</vt:i4>
      </vt:variant>
      <vt:variant>
        <vt:i4>0</vt:i4>
      </vt:variant>
      <vt:variant>
        <vt:i4>5</vt:i4>
      </vt:variant>
      <vt:variant>
        <vt:lpwstr>http://www.more.ufsc.br/</vt:lpwstr>
      </vt:variant>
      <vt:variant>
        <vt:lpwstr/>
      </vt:variant>
      <vt:variant>
        <vt:i4>917604</vt:i4>
      </vt:variant>
      <vt:variant>
        <vt:i4>18</vt:i4>
      </vt:variant>
      <vt:variant>
        <vt:i4>0</vt:i4>
      </vt:variant>
      <vt:variant>
        <vt:i4>5</vt:i4>
      </vt:variant>
      <vt:variant>
        <vt:lpwstr>http://periodicos.ufersa.edu.br/revistas/index.php/sistema/article/view/3140/pdf_218</vt:lpwstr>
      </vt:variant>
      <vt:variant>
        <vt:lpwstr/>
      </vt:variant>
      <vt:variant>
        <vt:i4>786445</vt:i4>
      </vt:variant>
      <vt:variant>
        <vt:i4>15</vt:i4>
      </vt:variant>
      <vt:variant>
        <vt:i4>0</vt:i4>
      </vt:variant>
      <vt:variant>
        <vt:i4>5</vt:i4>
      </vt:variant>
      <vt:variant>
        <vt:lpwstr>http://goo.gl/UFeV9w</vt:lpwstr>
      </vt:variant>
      <vt:variant>
        <vt:lpwstr/>
      </vt:variant>
      <vt:variant>
        <vt:i4>7077939</vt:i4>
      </vt:variant>
      <vt:variant>
        <vt:i4>12</vt:i4>
      </vt:variant>
      <vt:variant>
        <vt:i4>0</vt:i4>
      </vt:variant>
      <vt:variant>
        <vt:i4>5</vt:i4>
      </vt:variant>
      <vt:variant>
        <vt:lpwstr>http://biblioteca.terraforum.com.br/BibliotecaArtigo/ libdoc00000099v002O Futuro da Gestao do Conhecimento - Terra.pdf</vt:lpwstr>
      </vt:variant>
      <vt:variant>
        <vt:lpwstr/>
      </vt:variant>
      <vt:variant>
        <vt:i4>1572929</vt:i4>
      </vt:variant>
      <vt:variant>
        <vt:i4>9</vt:i4>
      </vt:variant>
      <vt:variant>
        <vt:i4>0</vt:i4>
      </vt:variant>
      <vt:variant>
        <vt:i4>5</vt:i4>
      </vt:variant>
      <vt:variant>
        <vt:lpwstr>http://www.cetsp.com.br/media/117897/nota tecnica 221.pdf</vt:lpwstr>
      </vt:variant>
      <vt:variant>
        <vt:lpwstr/>
      </vt:variant>
      <vt:variant>
        <vt:i4>7536644</vt:i4>
      </vt:variant>
      <vt:variant>
        <vt:i4>6</vt:i4>
      </vt:variant>
      <vt:variant>
        <vt:i4>0</vt:i4>
      </vt:variant>
      <vt:variant>
        <vt:i4>5</vt:i4>
      </vt:variant>
      <vt:variant>
        <vt:lpwstr>http://www.faap.br/ revista_faap/revista_facom/facom_15/_marcelo_barbosa.pdf</vt:lpwstr>
      </vt:variant>
      <vt:variant>
        <vt:lpwstr/>
      </vt:variant>
      <vt:variant>
        <vt:i4>852093</vt:i4>
      </vt:variant>
      <vt:variant>
        <vt:i4>3</vt:i4>
      </vt:variant>
      <vt:variant>
        <vt:i4>0</vt:i4>
      </vt:variant>
      <vt:variant>
        <vt:i4>5</vt:i4>
      </vt:variant>
      <vt:variant>
        <vt:lpwstr>http://www.unieuro.edu.br/sitenovo/revistas/downloads/criatividade_03.pdf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http://www.ies.ufpb.br/ojs/index.php/ies/article/viewFile/503/1469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Kleber</cp:lastModifiedBy>
  <cp:revision>4</cp:revision>
  <cp:lastPrinted>2019-03-09T14:20:00Z</cp:lastPrinted>
  <dcterms:created xsi:type="dcterms:W3CDTF">2019-03-09T14:20:00Z</dcterms:created>
  <dcterms:modified xsi:type="dcterms:W3CDTF">2019-03-09T14:30:00Z</dcterms:modified>
</cp:coreProperties>
</file>